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F2C" w:rsidRPr="000503E1" w:rsidRDefault="0082772A" w:rsidP="008C055E">
      <w:pPr>
        <w:jc w:val="center"/>
      </w:pPr>
      <w:bookmarkStart w:id="0" w:name="_GoBack"/>
      <w:bookmarkEnd w:id="0"/>
      <w:r w:rsidRPr="000503E1">
        <w:rPr>
          <w:rFonts w:ascii="Calibri" w:eastAsia="Calibri" w:hAnsi="Calibri" w:cs="Calibri"/>
          <w:b/>
          <w:sz w:val="28"/>
          <w:szCs w:val="28"/>
        </w:rPr>
        <w:t>EXHIBIT A</w:t>
      </w:r>
    </w:p>
    <w:p w:rsidR="00A42F2C" w:rsidRPr="000503E1" w:rsidRDefault="0082772A">
      <w:pPr>
        <w:jc w:val="center"/>
      </w:pPr>
      <w:r w:rsidRPr="000503E1">
        <w:rPr>
          <w:rFonts w:ascii="Calibri" w:eastAsia="Calibri" w:hAnsi="Calibri" w:cs="Calibri"/>
          <w:b/>
          <w:sz w:val="28"/>
          <w:szCs w:val="28"/>
        </w:rPr>
        <w:t>SCOPE OF WORK</w:t>
      </w:r>
    </w:p>
    <w:p w:rsidR="00A42F2C" w:rsidRPr="000503E1" w:rsidRDefault="00A42F2C">
      <w:pPr>
        <w:jc w:val="both"/>
      </w:pPr>
    </w:p>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 xml:space="preserve">The selected firm will provide for estimates, design procurement and installation of residential and commercial solar electric systems for a group of property owners in Wayne County, Michigan,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rsidR="00A42F2C" w:rsidRPr="000503E1" w:rsidRDefault="00A42F2C">
      <w:pPr>
        <w:jc w:val="both"/>
        <w:rPr>
          <w:rFonts w:ascii="Calibri" w:eastAsia="Calibri" w:hAnsi="Calibri" w:cs="Calibri"/>
          <w:sz w:val="22"/>
          <w:szCs w:val="22"/>
        </w:rPr>
      </w:pPr>
    </w:p>
    <w:p w:rsidR="00A42F2C" w:rsidRPr="000503E1" w:rsidRDefault="0082772A">
      <w:pPr>
        <w:jc w:val="both"/>
      </w:pPr>
      <w:r w:rsidRPr="000503E1">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 education, marketing, and sales of the project will be at the sole discretion of MREA.  Firms should expect that any community solar subscriptions associated with the public sector partners in the project may be incorporated into the project.</w:t>
      </w: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 xml:space="preserve">The purpose of this project is to enable the installation of solar photovoltaic systems on homes and commercial buildings in the program territory at a per-watt price lower than that typically offered by the firm. The selected firm will access cost efficiencies through a program which combines lowered customer acquisition costs with group purchasing and installations. </w:t>
      </w: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 xml:space="preserve">Between the months of </w:t>
      </w:r>
      <w:r w:rsidR="00F04481">
        <w:rPr>
          <w:rFonts w:ascii="Calibri" w:eastAsia="Calibri" w:hAnsi="Calibri" w:cs="Calibri"/>
          <w:sz w:val="22"/>
          <w:szCs w:val="22"/>
        </w:rPr>
        <w:t>September, 2021</w:t>
      </w:r>
      <w:r w:rsidRPr="000503E1">
        <w:rPr>
          <w:rFonts w:ascii="Calibri" w:eastAsia="Calibri" w:hAnsi="Calibri" w:cs="Calibri"/>
          <w:sz w:val="22"/>
          <w:szCs w:val="22"/>
        </w:rPr>
        <w:t xml:space="preserve"> and </w:t>
      </w:r>
      <w:r w:rsidR="00F04481">
        <w:rPr>
          <w:rFonts w:ascii="Calibri" w:eastAsia="Calibri" w:hAnsi="Calibri" w:cs="Calibri"/>
          <w:sz w:val="22"/>
          <w:szCs w:val="22"/>
        </w:rPr>
        <w:t>January</w:t>
      </w:r>
      <w:r w:rsidRPr="000503E1">
        <w:rPr>
          <w:rFonts w:ascii="Calibri" w:eastAsia="Calibri" w:hAnsi="Calibri" w:cs="Calibri"/>
          <w:sz w:val="22"/>
          <w:szCs w:val="22"/>
        </w:rPr>
        <w:t xml:space="preserve"> 202</w:t>
      </w:r>
      <w:r w:rsidR="00F04481">
        <w:rPr>
          <w:rFonts w:ascii="Calibri" w:eastAsia="Calibri" w:hAnsi="Calibri" w:cs="Calibri"/>
          <w:sz w:val="22"/>
          <w:szCs w:val="22"/>
        </w:rPr>
        <w:t>2</w:t>
      </w:r>
      <w:r w:rsidRPr="000503E1">
        <w:rPr>
          <w:rFonts w:ascii="Calibri" w:eastAsia="Calibri" w:hAnsi="Calibri" w:cs="Calibri"/>
          <w:sz w:val="22"/>
          <w:szCs w:val="22"/>
        </w:rPr>
        <w:t xml:space="preserve">, program partners will promote and deliver educational workshops at easily accessible public locations or online. Prospective participants may also sign up through the MREA website. As prospective participants are identified who wish to proceed with the process, their names and contact information will be provided to the selected firm. If more than one firm is selected, MREA and the Advisory Committee will refer prospective participants to the firms in an equitable manner determined at the time of firm selection. </w:t>
      </w: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 xml:space="preserve">The selected firm must provide </w:t>
      </w:r>
      <w:r w:rsidRPr="000503E1">
        <w:rPr>
          <w:rFonts w:ascii="Calibri" w:eastAsia="Calibri" w:hAnsi="Calibri" w:cs="Calibri"/>
          <w:b/>
          <w:sz w:val="22"/>
          <w:szCs w:val="22"/>
        </w:rPr>
        <w:t>weekly progress reports or a progress report updated weekly</w:t>
      </w:r>
      <w:r w:rsidRPr="000503E1">
        <w:rPr>
          <w:rFonts w:ascii="Calibri" w:eastAsia="Calibri" w:hAnsi="Calibri" w:cs="Calibri"/>
          <w:sz w:val="22"/>
          <w:szCs w:val="22"/>
        </w:rPr>
        <w:t xml:space="preserve"> to the MREA regarding campaign progress and lead status. Progress reports should include the following: </w:t>
      </w:r>
    </w:p>
    <w:p w:rsidR="00A42F2C" w:rsidRPr="000503E1" w:rsidRDefault="0082772A">
      <w:pPr>
        <w:numPr>
          <w:ilvl w:val="0"/>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Name, address, phone, and email as available for each lead</w:t>
      </w:r>
    </w:p>
    <w:p w:rsidR="00A42F2C" w:rsidRPr="000503E1" w:rsidRDefault="0082772A">
      <w:pPr>
        <w:numPr>
          <w:ilvl w:val="0"/>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 xml:space="preserve">Date for status changes of each Lead and sum of all statuses </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Contacted</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Declined Site Assessment</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Scheduled Site Assessment</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Cost Estimate Sent</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Contract Signed</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Cost Estimate Declined</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System Energized</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 xml:space="preserve">Type of System </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Size of System</w:t>
      </w:r>
    </w:p>
    <w:p w:rsidR="00A42F2C" w:rsidRPr="000503E1" w:rsidRDefault="0082772A">
      <w:pPr>
        <w:numPr>
          <w:ilvl w:val="1"/>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Price of System</w:t>
      </w:r>
    </w:p>
    <w:p w:rsidR="00A42F2C" w:rsidRPr="000503E1" w:rsidRDefault="0082772A">
      <w:pPr>
        <w:numPr>
          <w:ilvl w:val="0"/>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Simple payback</w:t>
      </w:r>
    </w:p>
    <w:p w:rsidR="00A42F2C" w:rsidRPr="000503E1" w:rsidRDefault="0082772A">
      <w:pPr>
        <w:numPr>
          <w:ilvl w:val="0"/>
          <w:numId w:val="10"/>
        </w:numPr>
        <w:pBdr>
          <w:top w:val="nil"/>
          <w:left w:val="nil"/>
          <w:bottom w:val="nil"/>
          <w:right w:val="nil"/>
          <w:between w:val="nil"/>
        </w:pBdr>
        <w:jc w:val="both"/>
        <w:rPr>
          <w:rFonts w:ascii="Calibri" w:eastAsia="Calibri" w:hAnsi="Calibri" w:cs="Calibri"/>
          <w:sz w:val="22"/>
          <w:szCs w:val="22"/>
        </w:rPr>
      </w:pPr>
      <w:r w:rsidRPr="000503E1">
        <w:rPr>
          <w:rFonts w:ascii="Calibri" w:eastAsia="Calibri" w:hAnsi="Calibri" w:cs="Calibri"/>
          <w:color w:val="000000"/>
          <w:sz w:val="22"/>
          <w:szCs w:val="22"/>
        </w:rPr>
        <w:t>Estimated Year 1 kWh production</w:t>
      </w:r>
    </w:p>
    <w:p w:rsidR="00A42F2C" w:rsidRPr="000503E1" w:rsidRDefault="0082772A">
      <w:pPr>
        <w:jc w:val="both"/>
      </w:pPr>
      <w:r w:rsidRPr="000503E1">
        <w:rPr>
          <w:rFonts w:ascii="Calibri" w:eastAsia="Calibri" w:hAnsi="Calibri" w:cs="Calibri"/>
          <w:sz w:val="22"/>
          <w:szCs w:val="22"/>
        </w:rPr>
        <w:t xml:space="preserve">The selected firm(s) will provide site assessments and system design cost estimates for each participant free of charge. Individual system designs should be aesthetically pleasing, taking into consideration the preferences of the owner while minimizing project costs and maximizing solar energy production. System cost estimates should </w:t>
      </w:r>
      <w:r w:rsidRPr="000503E1">
        <w:rPr>
          <w:rFonts w:ascii="Calibri" w:eastAsia="Calibri" w:hAnsi="Calibri" w:cs="Calibri"/>
          <w:sz w:val="22"/>
          <w:szCs w:val="22"/>
        </w:rPr>
        <w:lastRenderedPageBreak/>
        <w:t xml:space="preserve">also take into consideration each owner’s self-identified financial limitations including, if applicable, any owner-arranged financing with a bank, credit union or other financing entity. </w:t>
      </w: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 xml:space="preserve">For each participating property owner, the selected firm will be responsible for all aspects of the PV installation, including but not limited to: </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 xml:space="preserve">securing all required permits (typically building and electrical permits), </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 xml:space="preserve">completing and submitting all incentive applications, </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scheduling and passing all inspections,</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ensuring an interconnection agreement is completed for each contracted property owner.</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providing each owner with information regarding energy efficiency,</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 xml:space="preserve">providing each owner appropriate documentation and assistance with applying for the Michigan Saves energy financing (State of Michigan) as necessary. </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providing each owner with guidance and assistance about any applicable opportunity to sell SRECs (if applicable).</w:t>
      </w:r>
    </w:p>
    <w:p w:rsidR="00A42F2C" w:rsidRPr="000503E1" w:rsidRDefault="0082772A">
      <w:pPr>
        <w:numPr>
          <w:ilvl w:val="0"/>
          <w:numId w:val="5"/>
        </w:numPr>
        <w:ind w:hanging="360"/>
        <w:jc w:val="both"/>
        <w:rPr>
          <w:sz w:val="22"/>
          <w:szCs w:val="22"/>
        </w:rPr>
      </w:pPr>
      <w:r w:rsidRPr="000503E1">
        <w:rPr>
          <w:rFonts w:ascii="Calibri" w:eastAsia="Calibri" w:hAnsi="Calibri" w:cs="Calibri"/>
          <w:sz w:val="22"/>
          <w:szCs w:val="22"/>
        </w:rPr>
        <w:t xml:space="preserve">providing introductions and support materials to banks, credit unions, and other interested financing entities as needed. </w:t>
      </w:r>
    </w:p>
    <w:p w:rsidR="00A42F2C" w:rsidRPr="000503E1" w:rsidRDefault="00A42F2C">
      <w:pPr>
        <w:widowControl w:val="0"/>
      </w:pPr>
    </w:p>
    <w:p w:rsidR="00A42F2C" w:rsidRPr="000503E1" w:rsidRDefault="0082772A">
      <w:pPr>
        <w:jc w:val="both"/>
        <w:rPr>
          <w:rFonts w:ascii="Calibri" w:eastAsia="Calibri" w:hAnsi="Calibri" w:cs="Calibri"/>
          <w:sz w:val="22"/>
          <w:szCs w:val="22"/>
        </w:rPr>
      </w:pPr>
      <w:r w:rsidRPr="000503E1">
        <w:rPr>
          <w:rFonts w:ascii="Calibri" w:eastAsia="Calibri" w:hAnsi="Calibri" w:cs="Calibri"/>
          <w:b/>
          <w:sz w:val="22"/>
          <w:szCs w:val="22"/>
        </w:rPr>
        <w:t xml:space="preserve">Note: </w:t>
      </w:r>
      <w:r w:rsidRPr="000503E1">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 estimates given to potential customers as part of the program.</w:t>
      </w:r>
    </w:p>
    <w:p w:rsidR="00A42F2C" w:rsidRPr="000503E1" w:rsidRDefault="00A42F2C">
      <w:pPr>
        <w:jc w:val="both"/>
        <w:rPr>
          <w:rFonts w:ascii="Calibri" w:eastAsia="Calibri" w:hAnsi="Calibri" w:cs="Calibri"/>
          <w:b/>
          <w:sz w:val="22"/>
          <w:szCs w:val="22"/>
        </w:rPr>
      </w:pPr>
    </w:p>
    <w:p w:rsidR="00A42F2C" w:rsidRPr="000503E1" w:rsidRDefault="0082772A">
      <w:pPr>
        <w:jc w:val="both"/>
        <w:rPr>
          <w:rFonts w:ascii="Calibri" w:eastAsia="Calibri" w:hAnsi="Calibri" w:cs="Calibri"/>
          <w:sz w:val="22"/>
          <w:szCs w:val="22"/>
        </w:rPr>
      </w:pPr>
      <w:r w:rsidRPr="000503E1">
        <w:rPr>
          <w:rFonts w:ascii="Calibri" w:eastAsia="Calibri" w:hAnsi="Calibri" w:cs="Calibri"/>
          <w:b/>
          <w:sz w:val="22"/>
          <w:szCs w:val="22"/>
        </w:rPr>
        <w:t xml:space="preserve">Note: </w:t>
      </w:r>
      <w:r w:rsidRPr="000503E1">
        <w:rPr>
          <w:rFonts w:ascii="Calibri" w:eastAsia="Calibri" w:hAnsi="Calibri" w:cs="Calibri"/>
          <w:sz w:val="22"/>
          <w:szCs w:val="22"/>
        </w:rPr>
        <w:t>Program may be extended to another round of group purchase at mutual consent of MREA and selected Installer.</w:t>
      </w:r>
    </w:p>
    <w:p w:rsidR="00A42F2C" w:rsidRPr="000503E1" w:rsidRDefault="00A42F2C">
      <w:pPr>
        <w:jc w:val="both"/>
      </w:pPr>
    </w:p>
    <w:p w:rsidR="00A42F2C" w:rsidRPr="000503E1" w:rsidRDefault="0082772A">
      <w:pPr>
        <w:rPr>
          <w:rFonts w:ascii="Calibri" w:eastAsia="Calibri" w:hAnsi="Calibri" w:cs="Calibri"/>
          <w:b/>
        </w:rPr>
      </w:pPr>
      <w:r w:rsidRPr="000503E1">
        <w:rPr>
          <w:rFonts w:ascii="Calibri" w:eastAsia="Calibri" w:hAnsi="Calibri" w:cs="Calibri"/>
          <w:b/>
        </w:rPr>
        <w:t>Internship</w:t>
      </w:r>
    </w:p>
    <w:p w:rsidR="00A42F2C" w:rsidRPr="000503E1" w:rsidRDefault="0082772A">
      <w:pPr>
        <w:rPr>
          <w:rFonts w:ascii="Calibri" w:eastAsia="Calibri" w:hAnsi="Calibri" w:cs="Calibri"/>
          <w:sz w:val="22"/>
          <w:szCs w:val="22"/>
        </w:rPr>
      </w:pPr>
      <w:bookmarkStart w:id="1" w:name="_heading=h.30j0zll" w:colFirst="0" w:colLast="0"/>
      <w:bookmarkEnd w:id="1"/>
      <w:r w:rsidRPr="000503E1">
        <w:rPr>
          <w:rFonts w:ascii="Calibri" w:eastAsia="Calibri" w:hAnsi="Calibri" w:cs="Calibri"/>
          <w:sz w:val="22"/>
          <w:szCs w:val="22"/>
        </w:rPr>
        <w:t xml:space="preserve">The Contractor will host a 160-hour internship position.  This includes working with MREA to develop a position description to be included in a vacancy announcement and working with MREA to ensure that the position responsibilities align with industry-established learning objectives (or Job Task Analyses). Once the position description is approved and a vacancy announcement is posted by the employer, the MREA will promote the vacancy to program partners. The Contractor will be responsible for interviewing, selecting, and hiring the intern. </w:t>
      </w:r>
    </w:p>
    <w:p w:rsidR="00A42F2C" w:rsidRPr="000503E1" w:rsidRDefault="00A42F2C">
      <w:pPr>
        <w:rPr>
          <w:rFonts w:ascii="Calibri" w:eastAsia="Calibri" w:hAnsi="Calibri" w:cs="Calibri"/>
          <w:sz w:val="22"/>
          <w:szCs w:val="22"/>
        </w:rPr>
      </w:pPr>
    </w:p>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Internship candidates will have completed introductory training with MREA in preparation for the NABCEP PV Associate Exam. For any intern that will be participating in hands-on field work (e.g. PV installation) and that hasn’t completed appropriate safety training, the MREA will enroll them in its 2-hour online Safety and Best Practices for PV Installers (PV 280) course at no cost to the Contractor. The intern must complete this training before beginning the internship. The MREA will inform the Contractor when the intern has completed the safety training and can begin work.</w:t>
      </w:r>
    </w:p>
    <w:p w:rsidR="00A42F2C" w:rsidRPr="000503E1" w:rsidRDefault="00A42F2C">
      <w:pPr>
        <w:rPr>
          <w:rFonts w:ascii="Calibri" w:eastAsia="Calibri" w:hAnsi="Calibri" w:cs="Calibri"/>
          <w:sz w:val="22"/>
          <w:szCs w:val="22"/>
        </w:rPr>
      </w:pPr>
    </w:p>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 xml:space="preserve">If the Contractor and intern complete all program requirements, the MREA will provide the intern with a stipend to be applied directly to their education debts or remitted as a check less taxes. </w:t>
      </w:r>
    </w:p>
    <w:p w:rsidR="00A42F2C" w:rsidRPr="000503E1" w:rsidRDefault="00A42F2C">
      <w:pPr>
        <w:jc w:val="both"/>
      </w:pPr>
    </w:p>
    <w:p w:rsidR="00A42F2C" w:rsidRPr="000503E1" w:rsidRDefault="0082772A">
      <w:r w:rsidRPr="000503E1">
        <w:br w:type="page"/>
      </w:r>
    </w:p>
    <w:p w:rsidR="00A42F2C" w:rsidRPr="000503E1" w:rsidRDefault="0082772A">
      <w:pPr>
        <w:widowControl w:val="0"/>
        <w:ind w:left="180" w:hanging="180"/>
        <w:jc w:val="center"/>
      </w:pPr>
      <w:r w:rsidRPr="000503E1">
        <w:rPr>
          <w:rFonts w:ascii="Calibri" w:eastAsia="Calibri" w:hAnsi="Calibri" w:cs="Calibri"/>
          <w:b/>
          <w:sz w:val="28"/>
          <w:szCs w:val="28"/>
        </w:rPr>
        <w:lastRenderedPageBreak/>
        <w:t>EXHIBIT B</w:t>
      </w:r>
    </w:p>
    <w:p w:rsidR="00A42F2C" w:rsidRPr="000503E1" w:rsidRDefault="0082772A">
      <w:pPr>
        <w:pStyle w:val="Heading3"/>
        <w:widowControl w:val="0"/>
        <w:jc w:val="center"/>
      </w:pPr>
      <w:r w:rsidRPr="000503E1">
        <w:rPr>
          <w:rFonts w:ascii="Calibri" w:eastAsia="Calibri" w:hAnsi="Calibri" w:cs="Calibri"/>
          <w:b/>
          <w:sz w:val="28"/>
          <w:szCs w:val="28"/>
        </w:rPr>
        <w:t>PROPOSING FIRM QUALIFICATION STATEMENT</w:t>
      </w:r>
    </w:p>
    <w:p w:rsidR="00A42F2C" w:rsidRPr="000503E1" w:rsidRDefault="00A42F2C">
      <w:pPr>
        <w:jc w:val="both"/>
      </w:pPr>
    </w:p>
    <w:p w:rsidR="00A42F2C" w:rsidRPr="000503E1" w:rsidRDefault="0082772A">
      <w:pPr>
        <w:jc w:val="both"/>
      </w:pPr>
      <w:r w:rsidRPr="000503E1">
        <w:rPr>
          <w:rFonts w:ascii="Calibri" w:eastAsia="Calibri" w:hAnsi="Calibri" w:cs="Calibri"/>
          <w:b/>
          <w:sz w:val="22"/>
          <w:szCs w:val="22"/>
        </w:rPr>
        <w:t xml:space="preserve">Proposing Firm Qualification Statement: </w:t>
      </w:r>
    </w:p>
    <w:p w:rsidR="00A42F2C" w:rsidRPr="000503E1" w:rsidRDefault="00A42F2C">
      <w:pPr>
        <w:jc w:val="both"/>
      </w:pPr>
    </w:p>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 xml:space="preserve">I, __________________________________, have read the entire contents of the RFP, and certify that Proposing Firm has necessary purchasing contacts, equipment, storage facilities, experience, ability and capital to furnish the proposed products in the manner described and to perform the required work satisfactorily. </w:t>
      </w: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I acknowledge that Proposing Firm possesses the following certifications / qualifications: (Check appropriate boxes to indicate compliance.)</w:t>
      </w:r>
    </w:p>
    <w:p w:rsidR="00A42F2C" w:rsidRPr="000503E1" w:rsidRDefault="0082772A">
      <w:pPr>
        <w:widowControl w:val="0"/>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Certification through NABCEP (required)</w:t>
      </w:r>
    </w:p>
    <w:p w:rsidR="00A42F2C" w:rsidRPr="000503E1" w:rsidRDefault="0082772A">
      <w:pPr>
        <w:widowControl w:val="0"/>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Electrical or other subcontractors have required licensure for area to be served (Proof of insurance/bonding will be needed if selected) (required)</w:t>
      </w:r>
    </w:p>
    <w:p w:rsidR="00A42F2C" w:rsidRPr="000503E1" w:rsidRDefault="0082772A">
      <w:pPr>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Principal place of business located within the State of Michigan (not required, but worth additional points)</w:t>
      </w:r>
    </w:p>
    <w:p w:rsidR="00A42F2C" w:rsidRPr="000503E1" w:rsidRDefault="0082772A">
      <w:pPr>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Have a physical presence (i.e. an office and/or sales staff, not telecommuter or P.O. Box) within 100 miles of Highland Park City Hall (not required, but worth additional points)</w:t>
      </w:r>
    </w:p>
    <w:p w:rsidR="00A42F2C" w:rsidRPr="000503E1" w:rsidRDefault="0082772A">
      <w:pPr>
        <w:widowControl w:val="0"/>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Have ____  (number) Master Electrician(s) on staff (not required, but worth additional points)</w:t>
      </w:r>
    </w:p>
    <w:p w:rsidR="00A42F2C" w:rsidRPr="000503E1" w:rsidRDefault="0082772A">
      <w:pPr>
        <w:widowControl w:val="0"/>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Prioritize diversity and inclusiveness in business practices as outlined on page 4 (not required, but worth additional points)</w:t>
      </w:r>
    </w:p>
    <w:p w:rsidR="00A42F2C" w:rsidRPr="000503E1" w:rsidRDefault="0082772A">
      <w:pPr>
        <w:widowControl w:val="0"/>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Have at least 200 kW of installed capacity residential solar experience (not required, but worth additional points)</w:t>
      </w:r>
    </w:p>
    <w:p w:rsidR="00A42F2C" w:rsidRPr="000503E1" w:rsidRDefault="0082772A">
      <w:pPr>
        <w:widowControl w:val="0"/>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Are, or contract with, a Minority/Women-owned Business Enterprise(s) (MWBE) as outlined on page 4 (not required, but worth additional points)</w:t>
      </w:r>
    </w:p>
    <w:p w:rsidR="00A42F2C" w:rsidRPr="000503E1" w:rsidRDefault="0082772A">
      <w:pPr>
        <w:widowControl w:val="0"/>
        <w:numPr>
          <w:ilvl w:val="0"/>
          <w:numId w:val="3"/>
        </w:numPr>
        <w:pBdr>
          <w:top w:val="nil"/>
          <w:left w:val="nil"/>
          <w:bottom w:val="nil"/>
          <w:right w:val="nil"/>
          <w:between w:val="nil"/>
        </w:pBdr>
        <w:rPr>
          <w:rFonts w:ascii="Calibri" w:eastAsia="Calibri" w:hAnsi="Calibri" w:cs="Calibri"/>
          <w:sz w:val="20"/>
          <w:szCs w:val="20"/>
        </w:rPr>
      </w:pPr>
      <w:r w:rsidRPr="000503E1">
        <w:rPr>
          <w:rFonts w:ascii="Calibri" w:eastAsia="Calibri" w:hAnsi="Calibri" w:cs="Calibri"/>
          <w:color w:val="000000"/>
          <w:sz w:val="20"/>
          <w:szCs w:val="20"/>
        </w:rPr>
        <w:t>Have ____ (number) NABCEP credential-holders (PV Installer or PV Associate)  performing field work (not required, but worth additional points)</w:t>
      </w:r>
      <w:r w:rsidRPr="000503E1">
        <w:rPr>
          <w:rFonts w:ascii="Calibri" w:eastAsia="Calibri" w:hAnsi="Calibri" w:cs="Calibri"/>
          <w:color w:val="000000"/>
          <w:sz w:val="20"/>
          <w:szCs w:val="20"/>
        </w:rPr>
        <w:tab/>
      </w:r>
    </w:p>
    <w:p w:rsidR="00A42F2C" w:rsidRPr="000503E1" w:rsidRDefault="0082772A">
      <w:pPr>
        <w:widowControl w:val="0"/>
        <w:numPr>
          <w:ilvl w:val="0"/>
          <w:numId w:val="3"/>
        </w:numPr>
        <w:pBdr>
          <w:top w:val="nil"/>
          <w:left w:val="nil"/>
          <w:bottom w:val="nil"/>
          <w:right w:val="nil"/>
          <w:between w:val="nil"/>
        </w:pBdr>
        <w:spacing w:after="120"/>
        <w:rPr>
          <w:rFonts w:ascii="Calibri" w:eastAsia="Calibri" w:hAnsi="Calibri" w:cs="Calibri"/>
          <w:sz w:val="20"/>
          <w:szCs w:val="20"/>
        </w:rPr>
      </w:pPr>
      <w:r w:rsidRPr="000503E1">
        <w:rPr>
          <w:rFonts w:ascii="Calibri" w:eastAsia="Calibri" w:hAnsi="Calibri" w:cs="Calibri"/>
          <w:color w:val="000000"/>
          <w:sz w:val="20"/>
          <w:szCs w:val="20"/>
        </w:rPr>
        <w:t xml:space="preserve">I certify that Proposing Firm agrees to abide by the SEIA Solar Business Code (required): </w:t>
      </w:r>
      <w:hyperlink r:id="rId8">
        <w:r w:rsidRPr="000503E1">
          <w:rPr>
            <w:rFonts w:ascii="Calibri" w:eastAsia="Calibri" w:hAnsi="Calibri" w:cs="Calibri"/>
            <w:color w:val="0563C1"/>
            <w:sz w:val="20"/>
            <w:szCs w:val="20"/>
            <w:u w:val="single"/>
          </w:rPr>
          <w:t>http://www.seia.org/policy/consumer-protection/seia-solar-business-code</w:t>
        </w:r>
      </w:hyperlink>
    </w:p>
    <w:p w:rsidR="00A42F2C" w:rsidRPr="000503E1" w:rsidRDefault="00A42F2C">
      <w:pPr>
        <w:widowControl w:val="0"/>
        <w:jc w:val="both"/>
      </w:pPr>
    </w:p>
    <w:p w:rsidR="00A42F2C" w:rsidRPr="000503E1" w:rsidRDefault="0082772A">
      <w:pPr>
        <w:tabs>
          <w:tab w:val="right" w:pos="10080"/>
        </w:tabs>
        <w:jc w:val="both"/>
      </w:pPr>
      <w:r w:rsidRPr="000503E1">
        <w:rPr>
          <w:rFonts w:ascii="Calibri" w:eastAsia="Calibri" w:hAnsi="Calibri" w:cs="Calibri"/>
          <w:sz w:val="22"/>
          <w:szCs w:val="22"/>
        </w:rPr>
        <w:t>Authorized Signature: _________________________ Date:  _______________________________________</w:t>
      </w:r>
      <w:r w:rsidRPr="000503E1">
        <w:rPr>
          <w:rFonts w:ascii="Calibri" w:eastAsia="Calibri" w:hAnsi="Calibri" w:cs="Calibri"/>
          <w:sz w:val="22"/>
          <w:szCs w:val="22"/>
        </w:rPr>
        <w:tab/>
      </w:r>
    </w:p>
    <w:p w:rsidR="00A42F2C" w:rsidRPr="000503E1" w:rsidRDefault="00A42F2C">
      <w:pPr>
        <w:tabs>
          <w:tab w:val="right" w:pos="10080"/>
        </w:tabs>
        <w:jc w:val="both"/>
      </w:pPr>
    </w:p>
    <w:p w:rsidR="00A42F2C" w:rsidRPr="000503E1" w:rsidRDefault="0082772A">
      <w:pPr>
        <w:widowControl w:val="0"/>
        <w:jc w:val="both"/>
      </w:pPr>
      <w:r w:rsidRPr="000503E1">
        <w:rPr>
          <w:rFonts w:ascii="Calibri" w:eastAsia="Calibri" w:hAnsi="Calibri" w:cs="Calibri"/>
          <w:sz w:val="22"/>
          <w:szCs w:val="22"/>
        </w:rPr>
        <w:t>Title of Signatory:  _________________________________________________________________________</w:t>
      </w:r>
    </w:p>
    <w:p w:rsidR="00A42F2C" w:rsidRPr="000503E1" w:rsidRDefault="00A42F2C">
      <w:pPr>
        <w:widowControl w:val="0"/>
        <w:jc w:val="both"/>
      </w:pPr>
    </w:p>
    <w:p w:rsidR="00A42F2C" w:rsidRPr="000503E1" w:rsidRDefault="0082772A">
      <w:pPr>
        <w:jc w:val="both"/>
      </w:pPr>
      <w:r w:rsidRPr="000503E1">
        <w:rPr>
          <w:rFonts w:ascii="Calibri" w:eastAsia="Calibri" w:hAnsi="Calibri" w:cs="Calibri"/>
          <w:sz w:val="22"/>
          <w:szCs w:val="22"/>
        </w:rPr>
        <w:t>Proposing Firm declares the following legal status in submitting this proposal:</w:t>
      </w:r>
    </w:p>
    <w:p w:rsidR="00A42F2C" w:rsidRPr="000503E1" w:rsidRDefault="0082772A">
      <w:pPr>
        <w:jc w:val="both"/>
      </w:pPr>
      <w:r w:rsidRPr="000503E1">
        <w:rPr>
          <w:rFonts w:ascii="Calibri" w:eastAsia="Calibri" w:hAnsi="Calibri" w:cs="Calibri"/>
          <w:sz w:val="22"/>
          <w:szCs w:val="22"/>
        </w:rPr>
        <w:t xml:space="preserve">□ </w:t>
      </w:r>
      <w:r w:rsidRPr="000503E1">
        <w:t xml:space="preserve">   </w:t>
      </w:r>
      <w:r w:rsidRPr="000503E1">
        <w:rPr>
          <w:rFonts w:ascii="Calibri" w:eastAsia="Calibri" w:hAnsi="Calibri" w:cs="Calibri"/>
          <w:sz w:val="22"/>
          <w:szCs w:val="22"/>
        </w:rPr>
        <w:t>A corporation organized and existing under the laws of the State of __________________</w:t>
      </w:r>
    </w:p>
    <w:p w:rsidR="00A42F2C" w:rsidRPr="000503E1" w:rsidRDefault="0082772A">
      <w:pPr>
        <w:jc w:val="both"/>
      </w:pPr>
      <w:r w:rsidRPr="000503E1">
        <w:rPr>
          <w:rFonts w:ascii="Calibri" w:eastAsia="Calibri" w:hAnsi="Calibri" w:cs="Calibri"/>
          <w:sz w:val="22"/>
          <w:szCs w:val="22"/>
        </w:rPr>
        <w:t xml:space="preserve">□ </w:t>
      </w:r>
      <w:r w:rsidRPr="000503E1">
        <w:t xml:space="preserve">   </w:t>
      </w:r>
      <w:r w:rsidRPr="000503E1">
        <w:rPr>
          <w:rFonts w:ascii="Calibri" w:eastAsia="Calibri" w:hAnsi="Calibri" w:cs="Calibri"/>
          <w:sz w:val="22"/>
          <w:szCs w:val="22"/>
        </w:rPr>
        <w:t>A partnership</w:t>
      </w:r>
    </w:p>
    <w:p w:rsidR="00A42F2C" w:rsidRPr="000503E1" w:rsidRDefault="0082772A">
      <w:pPr>
        <w:jc w:val="both"/>
      </w:pPr>
      <w:r w:rsidRPr="000503E1">
        <w:rPr>
          <w:rFonts w:ascii="Calibri" w:eastAsia="Calibri" w:hAnsi="Calibri" w:cs="Calibri"/>
          <w:sz w:val="22"/>
          <w:szCs w:val="22"/>
        </w:rPr>
        <w:t xml:space="preserve">□ </w:t>
      </w:r>
      <w:r w:rsidRPr="000503E1">
        <w:t xml:space="preserve">   </w:t>
      </w:r>
      <w:r w:rsidRPr="000503E1">
        <w:rPr>
          <w:rFonts w:ascii="Calibri" w:eastAsia="Calibri" w:hAnsi="Calibri" w:cs="Calibri"/>
          <w:sz w:val="22"/>
          <w:szCs w:val="22"/>
        </w:rPr>
        <w:t>An individual doing business as ______________________________________________</w:t>
      </w:r>
    </w:p>
    <w:p w:rsidR="00A42F2C" w:rsidRPr="000503E1" w:rsidRDefault="00A42F2C">
      <w:pPr>
        <w:jc w:val="both"/>
      </w:pP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________________________________________________    __________________________</w:t>
      </w:r>
    </w:p>
    <w:p w:rsidR="00A42F2C" w:rsidRPr="000503E1" w:rsidRDefault="0082772A">
      <w:pPr>
        <w:jc w:val="both"/>
      </w:pPr>
      <w:r w:rsidRPr="000503E1">
        <w:rPr>
          <w:rFonts w:ascii="Calibri" w:eastAsia="Calibri" w:hAnsi="Calibri" w:cs="Calibri"/>
          <w:sz w:val="22"/>
          <w:szCs w:val="22"/>
        </w:rPr>
        <w:t xml:space="preserve">Company Name                                                                         </w:t>
      </w:r>
      <w:r w:rsidRPr="000503E1">
        <w:rPr>
          <w:rFonts w:ascii="Calibri" w:eastAsia="Calibri" w:hAnsi="Calibri" w:cs="Calibri"/>
          <w:sz w:val="22"/>
          <w:szCs w:val="22"/>
        </w:rPr>
        <w:tab/>
        <w:t xml:space="preserve"> FEIN         </w:t>
      </w:r>
    </w:p>
    <w:p w:rsidR="00A42F2C" w:rsidRPr="000503E1" w:rsidRDefault="00A42F2C">
      <w:pPr>
        <w:jc w:val="both"/>
      </w:pP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____________________________________________________________________________</w:t>
      </w:r>
    </w:p>
    <w:p w:rsidR="00A42F2C" w:rsidRPr="000503E1" w:rsidRDefault="0082772A">
      <w:pPr>
        <w:jc w:val="both"/>
      </w:pPr>
      <w:r w:rsidRPr="000503E1">
        <w:rPr>
          <w:rFonts w:ascii="Calibri" w:eastAsia="Calibri" w:hAnsi="Calibri" w:cs="Calibri"/>
          <w:sz w:val="22"/>
          <w:szCs w:val="22"/>
        </w:rPr>
        <w:t xml:space="preserve">Address                                                                                     </w:t>
      </w:r>
      <w:r w:rsidRPr="000503E1">
        <w:rPr>
          <w:rFonts w:ascii="Calibri" w:eastAsia="Calibri" w:hAnsi="Calibri" w:cs="Calibri"/>
          <w:sz w:val="22"/>
          <w:szCs w:val="22"/>
        </w:rPr>
        <w:tab/>
        <w:t xml:space="preserve">  City/State/Zip Code</w:t>
      </w:r>
    </w:p>
    <w:p w:rsidR="00A42F2C" w:rsidRPr="000503E1" w:rsidRDefault="00A42F2C">
      <w:pPr>
        <w:jc w:val="both"/>
      </w:pPr>
    </w:p>
    <w:p w:rsidR="00A42F2C" w:rsidRPr="000503E1" w:rsidRDefault="0082772A">
      <w:pPr>
        <w:jc w:val="both"/>
      </w:pPr>
      <w:r w:rsidRPr="000503E1">
        <w:rPr>
          <w:rFonts w:ascii="Calibri" w:eastAsia="Calibri" w:hAnsi="Calibri" w:cs="Calibri"/>
          <w:sz w:val="22"/>
          <w:szCs w:val="22"/>
        </w:rPr>
        <w:t xml:space="preserve">_______________________________    </w:t>
      </w:r>
      <w:r w:rsidRPr="000503E1">
        <w:rPr>
          <w:rFonts w:ascii="Calibri" w:eastAsia="Calibri" w:hAnsi="Calibri" w:cs="Calibri"/>
          <w:sz w:val="22"/>
          <w:szCs w:val="22"/>
        </w:rPr>
        <w:tab/>
      </w:r>
      <w:r w:rsidRPr="000503E1">
        <w:rPr>
          <w:rFonts w:ascii="Calibri" w:eastAsia="Calibri" w:hAnsi="Calibri" w:cs="Calibri"/>
          <w:sz w:val="22"/>
          <w:szCs w:val="22"/>
        </w:rPr>
        <w:tab/>
        <w:t>_________________________________________</w:t>
      </w:r>
    </w:p>
    <w:p w:rsidR="00A42F2C" w:rsidRPr="000503E1" w:rsidRDefault="0082772A">
      <w:r w:rsidRPr="000503E1">
        <w:rPr>
          <w:rFonts w:ascii="Calibri" w:eastAsia="Calibri" w:hAnsi="Calibri" w:cs="Calibri"/>
          <w:sz w:val="22"/>
          <w:szCs w:val="22"/>
        </w:rPr>
        <w:t xml:space="preserve">Proposer’s Signature                                                                       Name &amp; Title                        </w:t>
      </w:r>
    </w:p>
    <w:p w:rsidR="00A42F2C" w:rsidRPr="000503E1" w:rsidRDefault="0082772A">
      <w:pPr>
        <w:widowControl w:val="0"/>
        <w:ind w:left="180" w:hanging="180"/>
        <w:jc w:val="center"/>
      </w:pPr>
      <w:r w:rsidRPr="000503E1">
        <w:rPr>
          <w:rFonts w:ascii="Calibri" w:eastAsia="Calibri" w:hAnsi="Calibri" w:cs="Calibri"/>
          <w:b/>
          <w:sz w:val="28"/>
          <w:szCs w:val="28"/>
        </w:rPr>
        <w:lastRenderedPageBreak/>
        <w:t>EXHIBIT C</w:t>
      </w:r>
    </w:p>
    <w:p w:rsidR="00A42F2C" w:rsidRPr="000503E1" w:rsidRDefault="0082772A">
      <w:pPr>
        <w:widowControl w:val="0"/>
        <w:ind w:left="180" w:hanging="180"/>
        <w:jc w:val="center"/>
      </w:pPr>
      <w:r w:rsidRPr="000503E1">
        <w:rPr>
          <w:rFonts w:ascii="Calibri" w:eastAsia="Calibri" w:hAnsi="Calibri" w:cs="Calibri"/>
          <w:b/>
          <w:sz w:val="28"/>
          <w:szCs w:val="28"/>
        </w:rPr>
        <w:t>Grow Solar Highland Park</w:t>
      </w:r>
      <w:r w:rsidR="00F04481">
        <w:rPr>
          <w:rFonts w:ascii="Calibri" w:eastAsia="Calibri" w:hAnsi="Calibri" w:cs="Calibri"/>
          <w:b/>
          <w:sz w:val="28"/>
          <w:szCs w:val="28"/>
        </w:rPr>
        <w:t>-Detroit</w:t>
      </w:r>
      <w:r w:rsidRPr="000503E1">
        <w:rPr>
          <w:rFonts w:ascii="Calibri" w:eastAsia="Calibri" w:hAnsi="Calibri" w:cs="Calibri"/>
          <w:b/>
          <w:sz w:val="28"/>
          <w:szCs w:val="28"/>
        </w:rPr>
        <w:t xml:space="preserve"> 2021</w:t>
      </w:r>
    </w:p>
    <w:p w:rsidR="00A42F2C" w:rsidRPr="000503E1" w:rsidRDefault="00A42F2C">
      <w:pPr>
        <w:widowControl w:val="0"/>
        <w:jc w:val="both"/>
      </w:pPr>
    </w:p>
    <w:p w:rsidR="00A42F2C" w:rsidRPr="000503E1" w:rsidRDefault="0082772A">
      <w:pPr>
        <w:widowControl w:val="0"/>
        <w:jc w:val="both"/>
      </w:pPr>
      <w:r w:rsidRPr="000503E1">
        <w:rPr>
          <w:rFonts w:ascii="Calibri" w:eastAsia="Calibri" w:hAnsi="Calibri" w:cs="Calibri"/>
          <w:b/>
          <w:sz w:val="20"/>
          <w:szCs w:val="20"/>
        </w:rPr>
        <w:t>B</w:t>
      </w:r>
      <w:r w:rsidRPr="000503E1">
        <w:rPr>
          <w:rFonts w:ascii="Calibri" w:eastAsia="Calibri" w:hAnsi="Calibri" w:cs="Calibri"/>
          <w:sz w:val="22"/>
          <w:szCs w:val="22"/>
        </w:rPr>
        <w:t xml:space="preserve">aseline cost per watt price assumes: </w:t>
      </w:r>
    </w:p>
    <w:p w:rsidR="00A42F2C" w:rsidRPr="000503E1" w:rsidRDefault="0082772A">
      <w:pPr>
        <w:widowControl w:val="0"/>
        <w:numPr>
          <w:ilvl w:val="2"/>
          <w:numId w:val="19"/>
        </w:numPr>
        <w:ind w:left="1080" w:hanging="360"/>
        <w:rPr>
          <w:rFonts w:ascii="Calibri" w:eastAsia="Calibri" w:hAnsi="Calibri" w:cs="Calibri"/>
          <w:sz w:val="22"/>
          <w:szCs w:val="22"/>
        </w:rPr>
      </w:pPr>
      <w:r w:rsidRPr="000503E1">
        <w:rPr>
          <w:rFonts w:ascii="Calibri" w:eastAsia="Calibri" w:hAnsi="Calibri" w:cs="Calibri"/>
          <w:sz w:val="22"/>
          <w:szCs w:val="22"/>
        </w:rPr>
        <w:t xml:space="preserve">Cost for major system components (modules, inverter) – must be new. Solar electric modules and inverters must be listed here: </w:t>
      </w:r>
      <w:hyperlink r:id="rId9">
        <w:r w:rsidRPr="000503E1">
          <w:rPr>
            <w:rFonts w:ascii="Calibri" w:eastAsia="Calibri" w:hAnsi="Calibri" w:cs="Calibri"/>
            <w:sz w:val="22"/>
            <w:szCs w:val="22"/>
            <w:u w:val="single"/>
          </w:rPr>
          <w:t>www.gosolarcalifornia.ca.gov/equipment/index</w:t>
        </w:r>
      </w:hyperlink>
      <w:r w:rsidRPr="000503E1">
        <w:rPr>
          <w:rFonts w:ascii="Calibri" w:eastAsia="Calibri" w:hAnsi="Calibri" w:cs="Calibri"/>
          <w:sz w:val="22"/>
          <w:szCs w:val="22"/>
        </w:rPr>
        <w:t xml:space="preserve">. </w:t>
      </w:r>
    </w:p>
    <w:p w:rsidR="00A42F2C" w:rsidRPr="000503E1" w:rsidRDefault="0082772A">
      <w:pPr>
        <w:widowControl w:val="0"/>
        <w:numPr>
          <w:ilvl w:val="2"/>
          <w:numId w:val="19"/>
        </w:numPr>
        <w:ind w:left="1080" w:hanging="360"/>
        <w:jc w:val="both"/>
        <w:rPr>
          <w:rFonts w:ascii="Calibri" w:eastAsia="Calibri" w:hAnsi="Calibri" w:cs="Calibri"/>
          <w:sz w:val="22"/>
          <w:szCs w:val="22"/>
        </w:rPr>
      </w:pPr>
      <w:r w:rsidRPr="000503E1">
        <w:rPr>
          <w:rFonts w:ascii="Calibri" w:eastAsia="Calibri" w:hAnsi="Calibri" w:cs="Calibri"/>
          <w:sz w:val="22"/>
          <w:szCs w:val="22"/>
        </w:rPr>
        <w:t>Standard racking and mounting hardware and wiring</w:t>
      </w:r>
    </w:p>
    <w:p w:rsidR="00A42F2C" w:rsidRPr="000503E1" w:rsidRDefault="0082772A">
      <w:pPr>
        <w:widowControl w:val="0"/>
        <w:numPr>
          <w:ilvl w:val="2"/>
          <w:numId w:val="19"/>
        </w:numPr>
        <w:ind w:left="1080" w:hanging="360"/>
        <w:jc w:val="both"/>
        <w:rPr>
          <w:rFonts w:ascii="Calibri" w:eastAsia="Calibri" w:hAnsi="Calibri" w:cs="Calibri"/>
          <w:sz w:val="22"/>
          <w:szCs w:val="22"/>
        </w:rPr>
      </w:pPr>
      <w:r w:rsidRPr="000503E1">
        <w:rPr>
          <w:rFonts w:ascii="Calibri" w:eastAsia="Calibri" w:hAnsi="Calibri" w:cs="Calibri"/>
          <w:sz w:val="22"/>
          <w:szCs w:val="22"/>
        </w:rPr>
        <w:t>Flush mount systems</w:t>
      </w:r>
    </w:p>
    <w:p w:rsidR="00A42F2C" w:rsidRPr="000503E1" w:rsidRDefault="0082772A">
      <w:pPr>
        <w:widowControl w:val="0"/>
        <w:numPr>
          <w:ilvl w:val="2"/>
          <w:numId w:val="19"/>
        </w:numPr>
        <w:ind w:left="1080" w:hanging="360"/>
        <w:jc w:val="both"/>
        <w:rPr>
          <w:rFonts w:ascii="Calibri" w:eastAsia="Calibri" w:hAnsi="Calibri" w:cs="Calibri"/>
          <w:sz w:val="22"/>
          <w:szCs w:val="22"/>
        </w:rPr>
      </w:pPr>
      <w:r w:rsidRPr="000503E1">
        <w:rPr>
          <w:rFonts w:ascii="Calibri" w:eastAsia="Calibri" w:hAnsi="Calibri" w:cs="Calibri"/>
          <w:sz w:val="22"/>
          <w:szCs w:val="22"/>
        </w:rPr>
        <w:t>Cost of complete site assessment/cost assessment for each program enrollee</w:t>
      </w:r>
    </w:p>
    <w:p w:rsidR="00A42F2C" w:rsidRPr="000503E1" w:rsidRDefault="0082772A">
      <w:pPr>
        <w:widowControl w:val="0"/>
        <w:numPr>
          <w:ilvl w:val="2"/>
          <w:numId w:val="19"/>
        </w:numPr>
        <w:ind w:left="1080" w:hanging="360"/>
        <w:jc w:val="both"/>
        <w:rPr>
          <w:rFonts w:ascii="Calibri" w:eastAsia="Calibri" w:hAnsi="Calibri" w:cs="Calibri"/>
          <w:sz w:val="22"/>
          <w:szCs w:val="22"/>
        </w:rPr>
      </w:pPr>
      <w:r w:rsidRPr="000503E1">
        <w:rPr>
          <w:rFonts w:ascii="Calibri" w:eastAsia="Calibri" w:hAnsi="Calibri" w:cs="Calibri"/>
          <w:sz w:val="22"/>
          <w:szCs w:val="22"/>
        </w:rPr>
        <w:t>$5,000 administrative fee which will be paid to the MREA</w:t>
      </w:r>
    </w:p>
    <w:p w:rsidR="00A42F2C" w:rsidRPr="000503E1" w:rsidRDefault="0082772A">
      <w:pPr>
        <w:widowControl w:val="0"/>
        <w:numPr>
          <w:ilvl w:val="2"/>
          <w:numId w:val="19"/>
        </w:numPr>
        <w:ind w:left="1080" w:hanging="360"/>
        <w:jc w:val="both"/>
        <w:rPr>
          <w:rFonts w:ascii="Calibri" w:eastAsia="Calibri" w:hAnsi="Calibri" w:cs="Calibri"/>
          <w:sz w:val="22"/>
          <w:szCs w:val="22"/>
        </w:rPr>
      </w:pPr>
      <w:r w:rsidRPr="000503E1">
        <w:rPr>
          <w:rFonts w:ascii="Calibri" w:eastAsia="Calibri" w:hAnsi="Calibri" w:cs="Calibri"/>
          <w:sz w:val="22"/>
          <w:szCs w:val="22"/>
        </w:rPr>
        <w:t>$0.10/watt fee (after program total exceeds 50 kW) which will be paid to the MREA.</w:t>
      </w:r>
    </w:p>
    <w:p w:rsidR="00A42F2C" w:rsidRPr="000503E1" w:rsidRDefault="0082772A">
      <w:pPr>
        <w:widowControl w:val="0"/>
        <w:numPr>
          <w:ilvl w:val="2"/>
          <w:numId w:val="19"/>
        </w:numPr>
        <w:ind w:left="1080" w:hanging="360"/>
        <w:jc w:val="both"/>
        <w:rPr>
          <w:rFonts w:ascii="Calibri" w:eastAsia="Calibri" w:hAnsi="Calibri" w:cs="Calibri"/>
          <w:sz w:val="22"/>
          <w:szCs w:val="22"/>
        </w:rPr>
      </w:pPr>
      <w:r w:rsidRPr="000503E1">
        <w:rPr>
          <w:rFonts w:ascii="Calibri" w:eastAsia="Calibri" w:hAnsi="Calibri" w:cs="Calibri"/>
          <w:sz w:val="22"/>
          <w:szCs w:val="22"/>
        </w:rPr>
        <w:t>Installation of net metered system</w:t>
      </w:r>
    </w:p>
    <w:p w:rsidR="00A42F2C" w:rsidRPr="000503E1" w:rsidRDefault="0082772A">
      <w:pPr>
        <w:widowControl w:val="0"/>
        <w:numPr>
          <w:ilvl w:val="2"/>
          <w:numId w:val="19"/>
        </w:numPr>
        <w:ind w:left="1080" w:hanging="360"/>
        <w:jc w:val="both"/>
        <w:rPr>
          <w:rFonts w:ascii="Calibri" w:eastAsia="Calibri" w:hAnsi="Calibri" w:cs="Calibri"/>
          <w:sz w:val="22"/>
          <w:szCs w:val="22"/>
        </w:rPr>
      </w:pPr>
      <w:r w:rsidRPr="000503E1">
        <w:rPr>
          <w:rFonts w:ascii="Calibri" w:eastAsia="Calibri" w:hAnsi="Calibri" w:cs="Calibri"/>
          <w:sz w:val="22"/>
          <w:szCs w:val="22"/>
        </w:rPr>
        <w:t xml:space="preserve">The system must include at least a </w:t>
      </w:r>
      <w:r w:rsidRPr="000503E1">
        <w:rPr>
          <w:rFonts w:ascii="Calibri" w:eastAsia="Calibri" w:hAnsi="Calibri" w:cs="Calibri"/>
          <w:i/>
          <w:sz w:val="22"/>
          <w:szCs w:val="22"/>
        </w:rPr>
        <w:t>five-year workmanship warranty</w:t>
      </w:r>
      <w:r w:rsidRPr="000503E1">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rsidR="00A42F2C" w:rsidRPr="000503E1" w:rsidRDefault="0082772A">
      <w:pPr>
        <w:widowControl w:val="0"/>
        <w:jc w:val="both"/>
      </w:pPr>
      <w:r w:rsidRPr="000503E1">
        <w:rPr>
          <w:rFonts w:ascii="Calibri" w:eastAsia="Calibri" w:hAnsi="Calibri" w:cs="Calibri"/>
          <w:sz w:val="22"/>
          <w:szCs w:val="22"/>
        </w:rPr>
        <w:t xml:space="preserve">What is </w:t>
      </w:r>
      <w:r w:rsidRPr="000503E1">
        <w:rPr>
          <w:rFonts w:ascii="Calibri" w:eastAsia="Calibri" w:hAnsi="Calibri" w:cs="Calibri"/>
          <w:sz w:val="22"/>
          <w:szCs w:val="22"/>
          <w:u w:val="single"/>
        </w:rPr>
        <w:t>NOT</w:t>
      </w:r>
      <w:r w:rsidRPr="000503E1">
        <w:rPr>
          <w:rFonts w:ascii="Calibri" w:eastAsia="Calibri" w:hAnsi="Calibri" w:cs="Calibri"/>
          <w:sz w:val="22"/>
          <w:szCs w:val="22"/>
        </w:rPr>
        <w:t xml:space="preserve"> included in baseline price:</w:t>
      </w:r>
    </w:p>
    <w:p w:rsidR="00A42F2C" w:rsidRPr="000503E1" w:rsidRDefault="0082772A">
      <w:pPr>
        <w:widowControl w:val="0"/>
        <w:numPr>
          <w:ilvl w:val="0"/>
          <w:numId w:val="14"/>
        </w:numPr>
        <w:ind w:hanging="360"/>
        <w:jc w:val="both"/>
        <w:rPr>
          <w:rFonts w:ascii="Calibri" w:eastAsia="Calibri" w:hAnsi="Calibri" w:cs="Calibri"/>
          <w:sz w:val="22"/>
          <w:szCs w:val="22"/>
        </w:rPr>
      </w:pPr>
      <w:r w:rsidRPr="000503E1">
        <w:rPr>
          <w:rFonts w:ascii="Calibri" w:eastAsia="Calibri" w:hAnsi="Calibri" w:cs="Calibri"/>
          <w:sz w:val="22"/>
          <w:szCs w:val="22"/>
        </w:rPr>
        <w:t>Costs related to analysis of any structural improvements that may be needed for a property</w:t>
      </w:r>
    </w:p>
    <w:p w:rsidR="00A42F2C" w:rsidRPr="000503E1" w:rsidRDefault="0082772A">
      <w:pPr>
        <w:widowControl w:val="0"/>
        <w:numPr>
          <w:ilvl w:val="0"/>
          <w:numId w:val="14"/>
        </w:numPr>
        <w:ind w:hanging="360"/>
        <w:jc w:val="both"/>
        <w:rPr>
          <w:rFonts w:ascii="Calibri" w:eastAsia="Calibri" w:hAnsi="Calibri" w:cs="Calibri"/>
          <w:sz w:val="22"/>
          <w:szCs w:val="22"/>
        </w:rPr>
      </w:pPr>
      <w:r w:rsidRPr="000503E1">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rsidR="00A42F2C" w:rsidRPr="000503E1" w:rsidRDefault="0082772A">
      <w:pPr>
        <w:widowControl w:val="0"/>
        <w:numPr>
          <w:ilvl w:val="0"/>
          <w:numId w:val="14"/>
        </w:numPr>
        <w:ind w:hanging="360"/>
        <w:jc w:val="both"/>
        <w:rPr>
          <w:rFonts w:ascii="Calibri" w:eastAsia="Calibri" w:hAnsi="Calibri" w:cs="Calibri"/>
          <w:sz w:val="22"/>
          <w:szCs w:val="22"/>
        </w:rPr>
      </w:pPr>
      <w:r w:rsidRPr="000503E1">
        <w:rPr>
          <w:rFonts w:ascii="Calibri" w:eastAsia="Calibri" w:hAnsi="Calibri" w:cs="Calibri"/>
          <w:sz w:val="22"/>
          <w:szCs w:val="22"/>
        </w:rPr>
        <w:t xml:space="preserve">Upgrades as requested by the program participant (see below) </w:t>
      </w:r>
    </w:p>
    <w:p w:rsidR="00A42F2C" w:rsidRPr="000503E1" w:rsidRDefault="0082772A">
      <w:pPr>
        <w:widowControl w:val="0"/>
        <w:numPr>
          <w:ilvl w:val="0"/>
          <w:numId w:val="14"/>
        </w:numPr>
        <w:ind w:hanging="360"/>
        <w:jc w:val="both"/>
        <w:rPr>
          <w:rFonts w:ascii="Calibri" w:eastAsia="Calibri" w:hAnsi="Calibri" w:cs="Calibri"/>
          <w:sz w:val="22"/>
          <w:szCs w:val="22"/>
        </w:rPr>
      </w:pPr>
      <w:r w:rsidRPr="000503E1">
        <w:rPr>
          <w:rFonts w:ascii="Calibri" w:eastAsia="Calibri" w:hAnsi="Calibri" w:cs="Calibri"/>
          <w:sz w:val="22"/>
          <w:szCs w:val="22"/>
        </w:rPr>
        <w:t>Unusual permit or high permit fee costs (e.g. related to historic preservation permits or high solar permitting fees in a single jurisdiction with the program territory).</w:t>
      </w: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jc w:val="both"/>
      </w:pPr>
    </w:p>
    <w:p w:rsidR="00A42F2C" w:rsidRPr="000503E1" w:rsidRDefault="00A42F2C">
      <w:pPr>
        <w:widowControl w:val="0"/>
        <w:ind w:left="180"/>
        <w:jc w:val="center"/>
        <w:rPr>
          <w:rFonts w:ascii="Calibri" w:eastAsia="Calibri" w:hAnsi="Calibri" w:cs="Calibri"/>
          <w:b/>
          <w:sz w:val="28"/>
          <w:szCs w:val="28"/>
        </w:rPr>
      </w:pPr>
    </w:p>
    <w:p w:rsidR="00A42F2C" w:rsidRPr="000503E1" w:rsidRDefault="0082772A">
      <w:pPr>
        <w:widowControl w:val="0"/>
        <w:ind w:left="180"/>
        <w:jc w:val="center"/>
      </w:pPr>
      <w:r w:rsidRPr="000503E1">
        <w:rPr>
          <w:rFonts w:ascii="Calibri" w:eastAsia="Calibri" w:hAnsi="Calibri" w:cs="Calibri"/>
          <w:b/>
          <w:sz w:val="28"/>
          <w:szCs w:val="28"/>
        </w:rPr>
        <w:lastRenderedPageBreak/>
        <w:t>EXHIBIT C (cont’d)</w:t>
      </w:r>
    </w:p>
    <w:p w:rsidR="00A42F2C" w:rsidRPr="000503E1" w:rsidRDefault="0082772A">
      <w:pPr>
        <w:widowControl w:val="0"/>
        <w:ind w:left="180" w:hanging="180"/>
        <w:jc w:val="center"/>
      </w:pPr>
      <w:r w:rsidRPr="000503E1">
        <w:rPr>
          <w:rFonts w:ascii="Calibri" w:eastAsia="Calibri" w:hAnsi="Calibri" w:cs="Calibri"/>
          <w:b/>
          <w:sz w:val="28"/>
          <w:szCs w:val="28"/>
        </w:rPr>
        <w:t>Grow Solar Highland Park</w:t>
      </w:r>
      <w:r w:rsidR="00F04481">
        <w:rPr>
          <w:rFonts w:ascii="Calibri" w:eastAsia="Calibri" w:hAnsi="Calibri" w:cs="Calibri"/>
          <w:b/>
          <w:sz w:val="28"/>
          <w:szCs w:val="28"/>
        </w:rPr>
        <w:t>-Detroit</w:t>
      </w:r>
      <w:r w:rsidRPr="000503E1">
        <w:rPr>
          <w:rFonts w:ascii="Calibri" w:eastAsia="Calibri" w:hAnsi="Calibri" w:cs="Calibri"/>
          <w:b/>
          <w:sz w:val="28"/>
          <w:szCs w:val="28"/>
        </w:rPr>
        <w:t xml:space="preserve"> 2021</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A42F2C" w:rsidRPr="000503E1">
        <w:tc>
          <w:tcPr>
            <w:tcW w:w="2355" w:type="dxa"/>
            <w:tcBorders>
              <w:top w:val="nil"/>
              <w:left w:val="nil"/>
              <w:bottom w:val="nil"/>
              <w:right w:val="single" w:sz="4" w:space="0" w:color="000000"/>
            </w:tcBorders>
          </w:tcPr>
          <w:p w:rsidR="00A42F2C" w:rsidRPr="000503E1" w:rsidRDefault="0082772A">
            <w:pPr>
              <w:widowControl w:val="0"/>
              <w:jc w:val="both"/>
            </w:pPr>
            <w:r w:rsidRPr="000503E1">
              <w:rPr>
                <w:rFonts w:ascii="Calibri" w:eastAsia="Calibri" w:hAnsi="Calibri" w:cs="Calibri"/>
                <w:sz w:val="22"/>
                <w:szCs w:val="22"/>
              </w:rPr>
              <w:t>Proposer Firm Name</w:t>
            </w:r>
          </w:p>
        </w:tc>
        <w:tc>
          <w:tcPr>
            <w:tcW w:w="7845" w:type="dxa"/>
            <w:tcBorders>
              <w:left w:val="single" w:sz="4" w:space="0" w:color="000000"/>
            </w:tcBorders>
          </w:tcPr>
          <w:p w:rsidR="00A42F2C" w:rsidRPr="000503E1" w:rsidRDefault="00A42F2C">
            <w:pPr>
              <w:widowControl w:val="0"/>
              <w:jc w:val="both"/>
            </w:pPr>
          </w:p>
        </w:tc>
      </w:tr>
      <w:tr w:rsidR="00A42F2C" w:rsidRPr="000503E1">
        <w:tc>
          <w:tcPr>
            <w:tcW w:w="2355" w:type="dxa"/>
            <w:tcBorders>
              <w:top w:val="nil"/>
              <w:left w:val="nil"/>
              <w:bottom w:val="nil"/>
              <w:right w:val="single" w:sz="4" w:space="0" w:color="000000"/>
            </w:tcBorders>
          </w:tcPr>
          <w:p w:rsidR="00A42F2C" w:rsidRPr="000503E1" w:rsidRDefault="0082772A">
            <w:pPr>
              <w:widowControl w:val="0"/>
              <w:jc w:val="both"/>
            </w:pPr>
            <w:r w:rsidRPr="000503E1">
              <w:rPr>
                <w:rFonts w:ascii="Calibri" w:eastAsia="Calibri" w:hAnsi="Calibri" w:cs="Calibri"/>
                <w:sz w:val="22"/>
                <w:szCs w:val="22"/>
              </w:rPr>
              <w:t>Contact Name</w:t>
            </w:r>
          </w:p>
        </w:tc>
        <w:tc>
          <w:tcPr>
            <w:tcW w:w="7845" w:type="dxa"/>
            <w:tcBorders>
              <w:left w:val="single" w:sz="4" w:space="0" w:color="000000"/>
            </w:tcBorders>
          </w:tcPr>
          <w:p w:rsidR="00A42F2C" w:rsidRPr="000503E1" w:rsidRDefault="00A42F2C">
            <w:pPr>
              <w:widowControl w:val="0"/>
              <w:jc w:val="both"/>
            </w:pPr>
          </w:p>
        </w:tc>
      </w:tr>
      <w:tr w:rsidR="00A42F2C" w:rsidRPr="000503E1">
        <w:tc>
          <w:tcPr>
            <w:tcW w:w="2355" w:type="dxa"/>
            <w:tcBorders>
              <w:top w:val="nil"/>
              <w:left w:val="nil"/>
              <w:bottom w:val="nil"/>
              <w:right w:val="single" w:sz="4" w:space="0" w:color="000000"/>
            </w:tcBorders>
          </w:tcPr>
          <w:p w:rsidR="00A42F2C" w:rsidRPr="000503E1" w:rsidRDefault="0082772A">
            <w:pPr>
              <w:widowControl w:val="0"/>
              <w:jc w:val="both"/>
            </w:pPr>
            <w:r w:rsidRPr="000503E1">
              <w:rPr>
                <w:rFonts w:ascii="Calibri" w:eastAsia="Calibri" w:hAnsi="Calibri" w:cs="Calibri"/>
                <w:sz w:val="22"/>
                <w:szCs w:val="22"/>
              </w:rPr>
              <w:t>Contact Email</w:t>
            </w:r>
          </w:p>
        </w:tc>
        <w:tc>
          <w:tcPr>
            <w:tcW w:w="7845" w:type="dxa"/>
            <w:tcBorders>
              <w:left w:val="single" w:sz="4" w:space="0" w:color="000000"/>
            </w:tcBorders>
          </w:tcPr>
          <w:p w:rsidR="00A42F2C" w:rsidRPr="000503E1" w:rsidRDefault="00A42F2C">
            <w:pPr>
              <w:widowControl w:val="0"/>
              <w:jc w:val="both"/>
            </w:pPr>
          </w:p>
        </w:tc>
      </w:tr>
      <w:tr w:rsidR="00A42F2C" w:rsidRPr="000503E1">
        <w:tc>
          <w:tcPr>
            <w:tcW w:w="2355" w:type="dxa"/>
            <w:tcBorders>
              <w:top w:val="nil"/>
              <w:left w:val="nil"/>
              <w:bottom w:val="nil"/>
              <w:right w:val="single" w:sz="4" w:space="0" w:color="000000"/>
            </w:tcBorders>
          </w:tcPr>
          <w:p w:rsidR="00A42F2C" w:rsidRPr="000503E1" w:rsidRDefault="0082772A">
            <w:pPr>
              <w:widowControl w:val="0"/>
              <w:jc w:val="both"/>
            </w:pPr>
            <w:r w:rsidRPr="000503E1">
              <w:rPr>
                <w:rFonts w:ascii="Calibri" w:eastAsia="Calibri" w:hAnsi="Calibri" w:cs="Calibri"/>
                <w:sz w:val="22"/>
                <w:szCs w:val="22"/>
              </w:rPr>
              <w:t>Contact Phone</w:t>
            </w:r>
          </w:p>
        </w:tc>
        <w:tc>
          <w:tcPr>
            <w:tcW w:w="7845" w:type="dxa"/>
            <w:tcBorders>
              <w:left w:val="single" w:sz="4" w:space="0" w:color="000000"/>
            </w:tcBorders>
          </w:tcPr>
          <w:p w:rsidR="00A42F2C" w:rsidRPr="000503E1" w:rsidRDefault="00A42F2C">
            <w:pPr>
              <w:widowControl w:val="0"/>
              <w:jc w:val="both"/>
            </w:pPr>
          </w:p>
        </w:tc>
      </w:tr>
      <w:tr w:rsidR="00A42F2C" w:rsidRPr="000503E1">
        <w:tc>
          <w:tcPr>
            <w:tcW w:w="2355" w:type="dxa"/>
            <w:tcBorders>
              <w:top w:val="nil"/>
              <w:left w:val="nil"/>
              <w:bottom w:val="nil"/>
              <w:right w:val="single" w:sz="4" w:space="0" w:color="000000"/>
            </w:tcBorders>
          </w:tcPr>
          <w:p w:rsidR="00A42F2C" w:rsidRPr="000503E1" w:rsidRDefault="0082772A">
            <w:pPr>
              <w:widowControl w:val="0"/>
              <w:jc w:val="both"/>
            </w:pPr>
            <w:r w:rsidRPr="000503E1">
              <w:rPr>
                <w:rFonts w:ascii="Calibri" w:eastAsia="Calibri" w:hAnsi="Calibri" w:cs="Calibri"/>
                <w:sz w:val="22"/>
                <w:szCs w:val="22"/>
              </w:rPr>
              <w:t>Date</w:t>
            </w:r>
          </w:p>
        </w:tc>
        <w:tc>
          <w:tcPr>
            <w:tcW w:w="7845" w:type="dxa"/>
            <w:tcBorders>
              <w:left w:val="single" w:sz="4" w:space="0" w:color="000000"/>
            </w:tcBorders>
          </w:tcPr>
          <w:p w:rsidR="00A42F2C" w:rsidRPr="000503E1" w:rsidRDefault="00A42F2C">
            <w:pPr>
              <w:widowControl w:val="0"/>
              <w:jc w:val="both"/>
            </w:pPr>
          </w:p>
        </w:tc>
      </w:tr>
    </w:tbl>
    <w:p w:rsidR="00A42F2C" w:rsidRPr="000503E1" w:rsidRDefault="00A42F2C">
      <w:pPr>
        <w:widowControl w:val="0"/>
        <w:jc w:val="both"/>
      </w:pPr>
    </w:p>
    <w:p w:rsidR="00A42F2C" w:rsidRPr="000503E1" w:rsidRDefault="0082772A">
      <w:pPr>
        <w:widowControl w:val="0"/>
        <w:jc w:val="both"/>
        <w:rPr>
          <w:rFonts w:ascii="Calibri" w:eastAsia="Calibri" w:hAnsi="Calibri" w:cs="Calibri"/>
          <w:b/>
          <w:sz w:val="22"/>
          <w:szCs w:val="22"/>
        </w:rPr>
      </w:pPr>
      <w:r w:rsidRPr="000503E1">
        <w:rPr>
          <w:rFonts w:ascii="Calibri" w:eastAsia="Calibri" w:hAnsi="Calibri" w:cs="Calibri"/>
          <w:b/>
          <w:sz w:val="22"/>
          <w:szCs w:val="22"/>
        </w:rPr>
        <w:t>PART 1: BASELINE PRICE INFORMATION (ASSUMES ROOF MOUNTED SOLAR ARRAY)</w:t>
      </w:r>
    </w:p>
    <w:tbl>
      <w:tblPr>
        <w:tblStyle w:val="a1"/>
        <w:tblW w:w="102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98"/>
        <w:gridCol w:w="1980"/>
        <w:gridCol w:w="2005"/>
        <w:gridCol w:w="2124"/>
        <w:gridCol w:w="2189"/>
      </w:tblGrid>
      <w:tr w:rsidR="00A42F2C" w:rsidRPr="000503E1">
        <w:trPr>
          <w:trHeight w:val="350"/>
        </w:trPr>
        <w:tc>
          <w:tcPr>
            <w:tcW w:w="1998" w:type="dxa"/>
            <w:shd w:val="clear" w:color="auto" w:fill="000000"/>
          </w:tcPr>
          <w:p w:rsidR="00A42F2C" w:rsidRPr="000503E1" w:rsidRDefault="00A42F2C">
            <w:pPr>
              <w:jc w:val="both"/>
              <w:rPr>
                <w:rFonts w:ascii="Calibri" w:eastAsia="Calibri" w:hAnsi="Calibri" w:cs="Calibri"/>
                <w:sz w:val="22"/>
                <w:szCs w:val="22"/>
              </w:rPr>
            </w:pPr>
          </w:p>
        </w:tc>
        <w:tc>
          <w:tcPr>
            <w:tcW w:w="1980" w:type="dxa"/>
            <w:shd w:val="clear" w:color="auto" w:fill="C55911"/>
          </w:tcPr>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EXAMPLE</w:t>
            </w:r>
          </w:p>
        </w:tc>
        <w:tc>
          <w:tcPr>
            <w:tcW w:w="2005" w:type="dxa"/>
            <w:shd w:val="clear" w:color="auto" w:fill="E7E6E6"/>
          </w:tcPr>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Option 1</w:t>
            </w:r>
          </w:p>
        </w:tc>
        <w:tc>
          <w:tcPr>
            <w:tcW w:w="2124" w:type="dxa"/>
            <w:shd w:val="clear" w:color="auto" w:fill="E7E6E6"/>
          </w:tcPr>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Option 2</w:t>
            </w:r>
          </w:p>
        </w:tc>
        <w:tc>
          <w:tcPr>
            <w:tcW w:w="2189" w:type="dxa"/>
            <w:shd w:val="clear" w:color="auto" w:fill="E7E6E6"/>
          </w:tcPr>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Option 3</w:t>
            </w:r>
          </w:p>
        </w:tc>
      </w:tr>
      <w:tr w:rsidR="00A42F2C" w:rsidRPr="000503E1">
        <w:trPr>
          <w:trHeight w:val="665"/>
        </w:trPr>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Modules</w:t>
            </w:r>
          </w:p>
        </w:tc>
        <w:tc>
          <w:tcPr>
            <w:tcW w:w="1980" w:type="dxa"/>
            <w:shd w:val="clear" w:color="auto" w:fill="FBE5D5"/>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PANASONIC 330 W</w:t>
            </w:r>
          </w:p>
        </w:tc>
        <w:tc>
          <w:tcPr>
            <w:tcW w:w="2005" w:type="dxa"/>
            <w:vAlign w:val="center"/>
          </w:tcPr>
          <w:p w:rsidR="00A42F2C" w:rsidRPr="000503E1" w:rsidRDefault="00A42F2C">
            <w:pPr>
              <w:rPr>
                <w:rFonts w:ascii="Calibri" w:eastAsia="Calibri" w:hAnsi="Calibri" w:cs="Calibri"/>
                <w:sz w:val="22"/>
                <w:szCs w:val="22"/>
              </w:rPr>
            </w:pPr>
          </w:p>
        </w:tc>
        <w:tc>
          <w:tcPr>
            <w:tcW w:w="2124" w:type="dxa"/>
            <w:vAlign w:val="center"/>
          </w:tcPr>
          <w:p w:rsidR="00A42F2C" w:rsidRPr="000503E1" w:rsidRDefault="00A42F2C">
            <w:pPr>
              <w:rPr>
                <w:rFonts w:ascii="Calibri" w:eastAsia="Calibri" w:hAnsi="Calibri" w:cs="Calibri"/>
                <w:sz w:val="22"/>
                <w:szCs w:val="22"/>
              </w:rPr>
            </w:pPr>
          </w:p>
        </w:tc>
        <w:tc>
          <w:tcPr>
            <w:tcW w:w="2189" w:type="dxa"/>
            <w:vAlign w:val="center"/>
          </w:tcPr>
          <w:p w:rsidR="00A42F2C" w:rsidRPr="000503E1" w:rsidRDefault="00A42F2C">
            <w:pPr>
              <w:rPr>
                <w:rFonts w:ascii="Calibri" w:eastAsia="Calibri" w:hAnsi="Calibri" w:cs="Calibri"/>
                <w:sz w:val="22"/>
                <w:szCs w:val="22"/>
              </w:rPr>
            </w:pPr>
          </w:p>
        </w:tc>
      </w:tr>
      <w:tr w:rsidR="00A42F2C" w:rsidRPr="000503E1">
        <w:trPr>
          <w:trHeight w:val="773"/>
        </w:trPr>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Inverter</w:t>
            </w:r>
          </w:p>
        </w:tc>
        <w:tc>
          <w:tcPr>
            <w:tcW w:w="1980" w:type="dxa"/>
            <w:shd w:val="clear" w:color="auto" w:fill="FBE5D5"/>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FRONIUS PRIMO</w:t>
            </w:r>
          </w:p>
        </w:tc>
        <w:tc>
          <w:tcPr>
            <w:tcW w:w="2005" w:type="dxa"/>
            <w:vAlign w:val="center"/>
          </w:tcPr>
          <w:p w:rsidR="00A42F2C" w:rsidRPr="000503E1" w:rsidRDefault="00A42F2C">
            <w:pPr>
              <w:rPr>
                <w:rFonts w:ascii="Calibri" w:eastAsia="Calibri" w:hAnsi="Calibri" w:cs="Calibri"/>
                <w:sz w:val="22"/>
                <w:szCs w:val="22"/>
              </w:rPr>
            </w:pPr>
          </w:p>
        </w:tc>
        <w:tc>
          <w:tcPr>
            <w:tcW w:w="2124" w:type="dxa"/>
            <w:vAlign w:val="center"/>
          </w:tcPr>
          <w:p w:rsidR="00A42F2C" w:rsidRPr="000503E1" w:rsidRDefault="00A42F2C">
            <w:pPr>
              <w:rPr>
                <w:rFonts w:ascii="Calibri" w:eastAsia="Calibri" w:hAnsi="Calibri" w:cs="Calibri"/>
                <w:sz w:val="22"/>
                <w:szCs w:val="22"/>
              </w:rPr>
            </w:pPr>
          </w:p>
        </w:tc>
        <w:tc>
          <w:tcPr>
            <w:tcW w:w="2189" w:type="dxa"/>
            <w:vAlign w:val="center"/>
          </w:tcPr>
          <w:p w:rsidR="00A42F2C" w:rsidRPr="000503E1" w:rsidRDefault="00A42F2C">
            <w:pPr>
              <w:rPr>
                <w:rFonts w:ascii="Calibri" w:eastAsia="Calibri" w:hAnsi="Calibri" w:cs="Calibri"/>
                <w:sz w:val="22"/>
                <w:szCs w:val="22"/>
              </w:rPr>
            </w:pPr>
          </w:p>
        </w:tc>
      </w:tr>
      <w:tr w:rsidR="00A42F2C" w:rsidRPr="000503E1">
        <w:trPr>
          <w:trHeight w:val="1844"/>
        </w:trPr>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Typical price* pre-incentive (what your company would charge for this installation outside of the group buy)</w:t>
            </w:r>
          </w:p>
        </w:tc>
        <w:tc>
          <w:tcPr>
            <w:tcW w:w="1980" w:type="dxa"/>
            <w:shd w:val="clear" w:color="auto" w:fill="FBE5D5"/>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$3.30/W</w:t>
            </w:r>
          </w:p>
        </w:tc>
        <w:tc>
          <w:tcPr>
            <w:tcW w:w="2005" w:type="dxa"/>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24" w:type="dxa"/>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89" w:type="dxa"/>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r>
      <w:tr w:rsidR="00A42F2C" w:rsidRPr="000503E1">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Base Price, Participant Capacity &lt;50 KW</w:t>
            </w:r>
          </w:p>
        </w:tc>
        <w:tc>
          <w:tcPr>
            <w:tcW w:w="1980" w:type="dxa"/>
            <w:shd w:val="clear" w:color="auto" w:fill="F7CBA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$3.00/W</w:t>
            </w:r>
          </w:p>
        </w:tc>
        <w:tc>
          <w:tcPr>
            <w:tcW w:w="2005"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24"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89"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r>
      <w:tr w:rsidR="00A42F2C" w:rsidRPr="000503E1">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Discount at Participant Capacity 51-150 kW</w:t>
            </w:r>
          </w:p>
        </w:tc>
        <w:tc>
          <w:tcPr>
            <w:tcW w:w="1980" w:type="dxa"/>
            <w:shd w:val="clear" w:color="auto" w:fill="F7CBA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$.05/W</w:t>
            </w:r>
          </w:p>
        </w:tc>
        <w:tc>
          <w:tcPr>
            <w:tcW w:w="2005"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24"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89"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r>
      <w:tr w:rsidR="00A42F2C" w:rsidRPr="000503E1">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Discount at Participant Capacity 151-250 kW</w:t>
            </w:r>
          </w:p>
        </w:tc>
        <w:tc>
          <w:tcPr>
            <w:tcW w:w="1980" w:type="dxa"/>
            <w:shd w:val="clear" w:color="auto" w:fill="F7CBA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$.10/W</w:t>
            </w:r>
          </w:p>
        </w:tc>
        <w:tc>
          <w:tcPr>
            <w:tcW w:w="2005"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24"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89"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r>
      <w:tr w:rsidR="00A42F2C" w:rsidRPr="000503E1">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Discount at Participant Capacity 251-350 kW</w:t>
            </w:r>
          </w:p>
        </w:tc>
        <w:tc>
          <w:tcPr>
            <w:tcW w:w="1980" w:type="dxa"/>
            <w:shd w:val="clear" w:color="auto" w:fill="F7CBA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$.15/W</w:t>
            </w:r>
          </w:p>
        </w:tc>
        <w:tc>
          <w:tcPr>
            <w:tcW w:w="2005"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24"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89"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r>
      <w:tr w:rsidR="00A42F2C" w:rsidRPr="000503E1">
        <w:trPr>
          <w:trHeight w:val="800"/>
        </w:trPr>
        <w:tc>
          <w:tcPr>
            <w:tcW w:w="1998" w:type="dxa"/>
            <w:shd w:val="clear" w:color="auto" w:fill="F2F2F2"/>
            <w:vAlign w:val="center"/>
          </w:tcPr>
          <w:p w:rsidR="00A42F2C" w:rsidRPr="000503E1" w:rsidRDefault="0082772A">
            <w:pPr>
              <w:rPr>
                <w:rFonts w:ascii="Calibri" w:eastAsia="Calibri" w:hAnsi="Calibri" w:cs="Calibri"/>
                <w:sz w:val="21"/>
                <w:szCs w:val="21"/>
              </w:rPr>
            </w:pPr>
            <w:r w:rsidRPr="000503E1">
              <w:rPr>
                <w:rFonts w:ascii="Calibri" w:eastAsia="Calibri" w:hAnsi="Calibri" w:cs="Calibri"/>
                <w:sz w:val="21"/>
                <w:szCs w:val="21"/>
              </w:rPr>
              <w:t>Discount at Participant Capacity &gt;350 kW</w:t>
            </w:r>
          </w:p>
        </w:tc>
        <w:tc>
          <w:tcPr>
            <w:tcW w:w="1980" w:type="dxa"/>
            <w:shd w:val="clear" w:color="auto" w:fill="F7CBA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$.20/W</w:t>
            </w:r>
          </w:p>
        </w:tc>
        <w:tc>
          <w:tcPr>
            <w:tcW w:w="2005"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24"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c>
          <w:tcPr>
            <w:tcW w:w="2189" w:type="dxa"/>
            <w:shd w:val="clear" w:color="auto" w:fill="FFF2CC"/>
            <w:vAlign w:val="center"/>
          </w:tcPr>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w:t>
            </w:r>
          </w:p>
        </w:tc>
      </w:tr>
    </w:tbl>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*Assume a typical roof-mounted 7kW array, 2 story home, asphalt shingles, 5/12 pitch roof.</w:t>
      </w:r>
    </w:p>
    <w:p w:rsidR="00A42F2C" w:rsidRPr="000503E1" w:rsidRDefault="00A42F2C">
      <w:pPr>
        <w:widowControl w:val="0"/>
        <w:jc w:val="both"/>
        <w:rPr>
          <w:rFonts w:ascii="Calibri" w:eastAsia="Calibri" w:hAnsi="Calibri" w:cs="Calibri"/>
          <w:b/>
          <w:sz w:val="22"/>
          <w:szCs w:val="22"/>
        </w:rPr>
      </w:pPr>
    </w:p>
    <w:p w:rsidR="00A42F2C" w:rsidRPr="000503E1" w:rsidRDefault="00A42F2C">
      <w:pPr>
        <w:widowControl w:val="0"/>
        <w:jc w:val="both"/>
        <w:rPr>
          <w:rFonts w:ascii="Calibri" w:eastAsia="Calibri" w:hAnsi="Calibri" w:cs="Calibri"/>
          <w:b/>
          <w:sz w:val="22"/>
          <w:szCs w:val="22"/>
        </w:rPr>
      </w:pPr>
    </w:p>
    <w:p w:rsidR="00A42F2C" w:rsidRPr="000503E1" w:rsidRDefault="00A42F2C">
      <w:pPr>
        <w:widowControl w:val="0"/>
        <w:jc w:val="both"/>
        <w:rPr>
          <w:rFonts w:ascii="Calibri" w:eastAsia="Calibri" w:hAnsi="Calibri" w:cs="Calibri"/>
          <w:b/>
          <w:sz w:val="22"/>
          <w:szCs w:val="22"/>
        </w:rPr>
      </w:pPr>
    </w:p>
    <w:p w:rsidR="00A42F2C" w:rsidRPr="000503E1" w:rsidRDefault="00A42F2C">
      <w:pPr>
        <w:widowControl w:val="0"/>
        <w:jc w:val="both"/>
        <w:rPr>
          <w:rFonts w:ascii="Calibri" w:eastAsia="Calibri" w:hAnsi="Calibri" w:cs="Calibri"/>
          <w:b/>
          <w:sz w:val="22"/>
          <w:szCs w:val="22"/>
        </w:rPr>
      </w:pPr>
    </w:p>
    <w:p w:rsidR="00A42F2C" w:rsidRPr="000503E1" w:rsidRDefault="00A42F2C">
      <w:pPr>
        <w:widowControl w:val="0"/>
        <w:jc w:val="both"/>
        <w:rPr>
          <w:rFonts w:ascii="Calibri" w:eastAsia="Calibri" w:hAnsi="Calibri" w:cs="Calibri"/>
          <w:b/>
          <w:sz w:val="22"/>
          <w:szCs w:val="22"/>
        </w:rPr>
      </w:pPr>
    </w:p>
    <w:p w:rsidR="00A42F2C" w:rsidRPr="000503E1" w:rsidRDefault="00A42F2C">
      <w:pPr>
        <w:widowControl w:val="0"/>
        <w:jc w:val="both"/>
        <w:rPr>
          <w:rFonts w:ascii="Calibri" w:eastAsia="Calibri" w:hAnsi="Calibri" w:cs="Calibri"/>
          <w:b/>
          <w:sz w:val="22"/>
          <w:szCs w:val="22"/>
        </w:rPr>
      </w:pPr>
    </w:p>
    <w:p w:rsidR="00A42F2C" w:rsidRPr="000503E1" w:rsidRDefault="00A42F2C">
      <w:pPr>
        <w:widowControl w:val="0"/>
        <w:jc w:val="both"/>
        <w:rPr>
          <w:rFonts w:ascii="Calibri" w:eastAsia="Calibri" w:hAnsi="Calibri" w:cs="Calibri"/>
          <w:b/>
          <w:sz w:val="22"/>
          <w:szCs w:val="22"/>
        </w:rPr>
      </w:pPr>
    </w:p>
    <w:p w:rsidR="00A42F2C" w:rsidRPr="000503E1" w:rsidRDefault="00A42F2C">
      <w:pPr>
        <w:widowControl w:val="0"/>
        <w:jc w:val="both"/>
        <w:rPr>
          <w:rFonts w:ascii="Calibri" w:eastAsia="Calibri" w:hAnsi="Calibri" w:cs="Calibri"/>
          <w:b/>
          <w:sz w:val="22"/>
          <w:szCs w:val="22"/>
        </w:rPr>
      </w:pPr>
    </w:p>
    <w:p w:rsidR="00A42F2C" w:rsidRPr="000503E1" w:rsidRDefault="0082772A">
      <w:pPr>
        <w:jc w:val="both"/>
        <w:rPr>
          <w:rFonts w:ascii="Calibri" w:eastAsia="Calibri" w:hAnsi="Calibri" w:cs="Calibri"/>
          <w:sz w:val="16"/>
          <w:szCs w:val="16"/>
        </w:rPr>
      </w:pPr>
      <w:r w:rsidRPr="000503E1">
        <w:rPr>
          <w:rFonts w:ascii="Calibri" w:eastAsia="Calibri" w:hAnsi="Calibri" w:cs="Calibri"/>
          <w:sz w:val="16"/>
          <w:szCs w:val="16"/>
        </w:rPr>
        <w:t xml:space="preserve"> </w:t>
      </w:r>
    </w:p>
    <w:p w:rsidR="00A42F2C" w:rsidRPr="000503E1" w:rsidRDefault="0082772A">
      <w:pPr>
        <w:widowControl w:val="0"/>
        <w:jc w:val="both"/>
        <w:rPr>
          <w:rFonts w:ascii="Calibri" w:eastAsia="Calibri" w:hAnsi="Calibri" w:cs="Calibri"/>
          <w:b/>
          <w:sz w:val="22"/>
          <w:szCs w:val="22"/>
        </w:rPr>
      </w:pPr>
      <w:r w:rsidRPr="000503E1">
        <w:rPr>
          <w:rFonts w:ascii="Calibri" w:eastAsia="Calibri" w:hAnsi="Calibri" w:cs="Calibri"/>
          <w:b/>
          <w:sz w:val="22"/>
          <w:szCs w:val="22"/>
        </w:rPr>
        <w:lastRenderedPageBreak/>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A42F2C" w:rsidRPr="000503E1">
        <w:trPr>
          <w:trHeight w:val="206"/>
        </w:trPr>
        <w:tc>
          <w:tcPr>
            <w:tcW w:w="5670" w:type="dxa"/>
            <w:gridSpan w:val="3"/>
            <w:tcBorders>
              <w:bottom w:val="nil"/>
            </w:tcBorders>
            <w:vAlign w:val="center"/>
          </w:tcPr>
          <w:p w:rsidR="00A42F2C" w:rsidRPr="000503E1" w:rsidRDefault="0082772A">
            <w:pPr>
              <w:widowControl w:val="0"/>
              <w:jc w:val="center"/>
            </w:pPr>
            <w:r w:rsidRPr="000503E1">
              <w:rPr>
                <w:rFonts w:ascii="Calibri" w:eastAsia="Calibri" w:hAnsi="Calibri" w:cs="Calibri"/>
                <w:b/>
                <w:sz w:val="22"/>
                <w:szCs w:val="22"/>
              </w:rPr>
              <w:t>PV System Equipment Information</w:t>
            </w:r>
          </w:p>
        </w:tc>
        <w:tc>
          <w:tcPr>
            <w:tcW w:w="4500" w:type="dxa"/>
            <w:gridSpan w:val="5"/>
            <w:shd w:val="clear" w:color="auto" w:fill="D9D9D9"/>
          </w:tcPr>
          <w:p w:rsidR="00A42F2C" w:rsidRPr="000503E1" w:rsidRDefault="0082772A">
            <w:pPr>
              <w:widowControl w:val="0"/>
              <w:jc w:val="center"/>
            </w:pPr>
            <w:r w:rsidRPr="000503E1">
              <w:rPr>
                <w:rFonts w:ascii="Calibri" w:eastAsia="Calibri" w:hAnsi="Calibri" w:cs="Calibri"/>
                <w:b/>
                <w:sz w:val="22"/>
                <w:szCs w:val="22"/>
              </w:rPr>
              <w:t>Total Participant Capacity (KW)</w:t>
            </w:r>
          </w:p>
        </w:tc>
      </w:tr>
      <w:tr w:rsidR="00A42F2C" w:rsidRPr="000503E1">
        <w:trPr>
          <w:trHeight w:val="485"/>
        </w:trPr>
        <w:tc>
          <w:tcPr>
            <w:tcW w:w="1170" w:type="dxa"/>
            <w:tcBorders>
              <w:top w:val="nil"/>
              <w:right w:val="nil"/>
            </w:tcBorders>
            <w:vAlign w:val="center"/>
          </w:tcPr>
          <w:p w:rsidR="00A42F2C" w:rsidRPr="000503E1" w:rsidRDefault="0082772A">
            <w:pPr>
              <w:widowControl w:val="0"/>
              <w:jc w:val="center"/>
            </w:pPr>
            <w:r w:rsidRPr="000503E1">
              <w:rPr>
                <w:rFonts w:ascii="Calibri" w:eastAsia="Calibri" w:hAnsi="Calibri" w:cs="Calibri"/>
                <w:b/>
                <w:sz w:val="22"/>
                <w:szCs w:val="22"/>
              </w:rPr>
              <w:t>System</w:t>
            </w:r>
          </w:p>
        </w:tc>
        <w:tc>
          <w:tcPr>
            <w:tcW w:w="2250" w:type="dxa"/>
            <w:tcBorders>
              <w:top w:val="nil"/>
              <w:left w:val="nil"/>
              <w:right w:val="nil"/>
            </w:tcBorders>
            <w:vAlign w:val="center"/>
          </w:tcPr>
          <w:p w:rsidR="00A42F2C" w:rsidRPr="000503E1" w:rsidRDefault="0082772A">
            <w:pPr>
              <w:widowControl w:val="0"/>
              <w:jc w:val="center"/>
            </w:pPr>
            <w:r w:rsidRPr="000503E1">
              <w:rPr>
                <w:rFonts w:ascii="Calibri" w:eastAsia="Calibri" w:hAnsi="Calibri" w:cs="Calibri"/>
                <w:b/>
                <w:sz w:val="22"/>
                <w:szCs w:val="22"/>
              </w:rPr>
              <w:t>Modules</w:t>
            </w:r>
          </w:p>
        </w:tc>
        <w:tc>
          <w:tcPr>
            <w:tcW w:w="2250" w:type="dxa"/>
            <w:tcBorders>
              <w:top w:val="nil"/>
              <w:left w:val="nil"/>
            </w:tcBorders>
            <w:vAlign w:val="center"/>
          </w:tcPr>
          <w:p w:rsidR="00A42F2C" w:rsidRPr="000503E1" w:rsidRDefault="0082772A">
            <w:pPr>
              <w:widowControl w:val="0"/>
              <w:jc w:val="center"/>
            </w:pPr>
            <w:r w:rsidRPr="000503E1">
              <w:rPr>
                <w:rFonts w:ascii="Calibri" w:eastAsia="Calibri" w:hAnsi="Calibri" w:cs="Calibri"/>
                <w:b/>
                <w:sz w:val="22"/>
                <w:szCs w:val="22"/>
              </w:rPr>
              <w:t>Inverter</w:t>
            </w:r>
          </w:p>
        </w:tc>
        <w:tc>
          <w:tcPr>
            <w:tcW w:w="900" w:type="dxa"/>
            <w:shd w:val="clear" w:color="auto" w:fill="D9D9D9"/>
            <w:vAlign w:val="center"/>
          </w:tcPr>
          <w:p w:rsidR="00A42F2C" w:rsidRPr="000503E1" w:rsidRDefault="0082772A">
            <w:pPr>
              <w:widowControl w:val="0"/>
              <w:jc w:val="center"/>
              <w:rPr>
                <w:rFonts w:ascii="Calibri" w:eastAsia="Calibri" w:hAnsi="Calibri" w:cs="Calibri"/>
                <w:sz w:val="18"/>
                <w:szCs w:val="18"/>
              </w:rPr>
            </w:pPr>
            <w:r w:rsidRPr="000503E1">
              <w:rPr>
                <w:rFonts w:ascii="Calibri" w:eastAsia="Calibri" w:hAnsi="Calibri" w:cs="Calibri"/>
                <w:sz w:val="18"/>
                <w:szCs w:val="18"/>
              </w:rPr>
              <w:t>&lt;50 KW</w:t>
            </w:r>
          </w:p>
        </w:tc>
        <w:tc>
          <w:tcPr>
            <w:tcW w:w="900" w:type="dxa"/>
            <w:shd w:val="clear" w:color="auto" w:fill="D9D9D9"/>
            <w:vAlign w:val="center"/>
          </w:tcPr>
          <w:p w:rsidR="00A42F2C" w:rsidRPr="000503E1" w:rsidRDefault="0082772A">
            <w:pPr>
              <w:jc w:val="center"/>
              <w:rPr>
                <w:rFonts w:ascii="Calibri" w:eastAsia="Calibri" w:hAnsi="Calibri" w:cs="Calibri"/>
                <w:sz w:val="18"/>
                <w:szCs w:val="18"/>
              </w:rPr>
            </w:pPr>
            <w:r w:rsidRPr="000503E1">
              <w:rPr>
                <w:rFonts w:ascii="Calibri" w:eastAsia="Calibri" w:hAnsi="Calibri" w:cs="Calibri"/>
                <w:sz w:val="18"/>
                <w:szCs w:val="18"/>
              </w:rPr>
              <w:t>51-150 kW</w:t>
            </w:r>
          </w:p>
        </w:tc>
        <w:tc>
          <w:tcPr>
            <w:tcW w:w="900" w:type="dxa"/>
            <w:shd w:val="clear" w:color="auto" w:fill="D9D9D9"/>
            <w:vAlign w:val="center"/>
          </w:tcPr>
          <w:p w:rsidR="00A42F2C" w:rsidRPr="000503E1" w:rsidRDefault="0082772A">
            <w:pPr>
              <w:widowControl w:val="0"/>
              <w:jc w:val="center"/>
              <w:rPr>
                <w:rFonts w:ascii="Calibri" w:eastAsia="Calibri" w:hAnsi="Calibri" w:cs="Calibri"/>
                <w:sz w:val="18"/>
                <w:szCs w:val="18"/>
              </w:rPr>
            </w:pPr>
            <w:r w:rsidRPr="000503E1">
              <w:rPr>
                <w:rFonts w:ascii="Calibri" w:eastAsia="Calibri" w:hAnsi="Calibri" w:cs="Calibri"/>
                <w:sz w:val="18"/>
                <w:szCs w:val="18"/>
              </w:rPr>
              <w:t>151-300 kW</w:t>
            </w:r>
          </w:p>
        </w:tc>
        <w:tc>
          <w:tcPr>
            <w:tcW w:w="900" w:type="dxa"/>
            <w:shd w:val="clear" w:color="auto" w:fill="D9D9D9"/>
          </w:tcPr>
          <w:p w:rsidR="00A42F2C" w:rsidRPr="000503E1" w:rsidRDefault="0082772A">
            <w:pPr>
              <w:widowControl w:val="0"/>
              <w:jc w:val="center"/>
              <w:rPr>
                <w:rFonts w:ascii="Calibri" w:eastAsia="Calibri" w:hAnsi="Calibri" w:cs="Calibri"/>
                <w:sz w:val="18"/>
                <w:szCs w:val="18"/>
              </w:rPr>
            </w:pPr>
            <w:r w:rsidRPr="000503E1">
              <w:rPr>
                <w:rFonts w:ascii="Calibri" w:eastAsia="Calibri" w:hAnsi="Calibri" w:cs="Calibri"/>
                <w:sz w:val="18"/>
                <w:szCs w:val="18"/>
              </w:rPr>
              <w:t>301-500 kW</w:t>
            </w:r>
          </w:p>
        </w:tc>
        <w:tc>
          <w:tcPr>
            <w:tcW w:w="900" w:type="dxa"/>
            <w:shd w:val="clear" w:color="auto" w:fill="D9D9D9"/>
            <w:vAlign w:val="center"/>
          </w:tcPr>
          <w:p w:rsidR="00A42F2C" w:rsidRPr="000503E1" w:rsidRDefault="0082772A">
            <w:pPr>
              <w:widowControl w:val="0"/>
              <w:jc w:val="center"/>
              <w:rPr>
                <w:rFonts w:ascii="Calibri" w:eastAsia="Calibri" w:hAnsi="Calibri" w:cs="Calibri"/>
                <w:sz w:val="18"/>
                <w:szCs w:val="18"/>
              </w:rPr>
            </w:pPr>
            <w:r w:rsidRPr="000503E1">
              <w:rPr>
                <w:rFonts w:ascii="Calibri" w:eastAsia="Calibri" w:hAnsi="Calibri" w:cs="Calibri"/>
                <w:sz w:val="18"/>
                <w:szCs w:val="18"/>
              </w:rPr>
              <w:t>&gt;500 KW</w:t>
            </w:r>
          </w:p>
        </w:tc>
      </w:tr>
      <w:tr w:rsidR="00A42F2C" w:rsidRPr="000503E1">
        <w:trPr>
          <w:trHeight w:val="305"/>
        </w:trPr>
        <w:tc>
          <w:tcPr>
            <w:tcW w:w="1170" w:type="dxa"/>
            <w:vAlign w:val="center"/>
          </w:tcPr>
          <w:p w:rsidR="00A42F2C" w:rsidRPr="000503E1" w:rsidRDefault="0082772A">
            <w:pPr>
              <w:widowControl w:val="0"/>
              <w:jc w:val="right"/>
            </w:pPr>
            <w:r w:rsidRPr="000503E1">
              <w:rPr>
                <w:rFonts w:ascii="Calibri" w:eastAsia="Calibri" w:hAnsi="Calibri" w:cs="Calibri"/>
                <w:b/>
                <w:color w:val="FF0000"/>
                <w:sz w:val="22"/>
                <w:szCs w:val="22"/>
              </w:rPr>
              <w:t>EXAMPLE</w:t>
            </w:r>
          </w:p>
        </w:tc>
        <w:tc>
          <w:tcPr>
            <w:tcW w:w="2250" w:type="dxa"/>
            <w:vAlign w:val="center"/>
          </w:tcPr>
          <w:p w:rsidR="00A42F2C" w:rsidRPr="000503E1" w:rsidRDefault="0082772A">
            <w:pPr>
              <w:widowControl w:val="0"/>
              <w:rPr>
                <w:sz w:val="20"/>
                <w:szCs w:val="20"/>
              </w:rPr>
            </w:pPr>
            <w:r w:rsidRPr="000503E1">
              <w:rPr>
                <w:rFonts w:ascii="Calibri" w:eastAsia="Calibri" w:hAnsi="Calibri" w:cs="Calibri"/>
                <w:color w:val="FF0000"/>
                <w:sz w:val="20"/>
                <w:szCs w:val="20"/>
              </w:rPr>
              <w:t>Solar World 275W</w:t>
            </w:r>
          </w:p>
        </w:tc>
        <w:tc>
          <w:tcPr>
            <w:tcW w:w="2250" w:type="dxa"/>
            <w:vAlign w:val="center"/>
          </w:tcPr>
          <w:p w:rsidR="00A42F2C" w:rsidRPr="000503E1" w:rsidRDefault="0082772A">
            <w:pPr>
              <w:widowControl w:val="0"/>
              <w:rPr>
                <w:sz w:val="20"/>
                <w:szCs w:val="20"/>
              </w:rPr>
            </w:pPr>
            <w:r w:rsidRPr="000503E1">
              <w:rPr>
                <w:rFonts w:ascii="Calibri" w:eastAsia="Calibri" w:hAnsi="Calibri" w:cs="Calibri"/>
                <w:color w:val="FF0000"/>
                <w:sz w:val="20"/>
                <w:szCs w:val="20"/>
              </w:rPr>
              <w:t xml:space="preserve">SMA 4KW Sunny Boy </w:t>
            </w:r>
          </w:p>
        </w:tc>
        <w:tc>
          <w:tcPr>
            <w:tcW w:w="900" w:type="dxa"/>
            <w:vAlign w:val="center"/>
          </w:tcPr>
          <w:p w:rsidR="00A42F2C" w:rsidRPr="000503E1" w:rsidRDefault="0082772A">
            <w:pPr>
              <w:widowControl w:val="0"/>
            </w:pPr>
            <w:r w:rsidRPr="000503E1">
              <w:rPr>
                <w:rFonts w:ascii="Calibri" w:eastAsia="Calibri" w:hAnsi="Calibri" w:cs="Calibri"/>
                <w:color w:val="FF0000"/>
                <w:sz w:val="22"/>
                <w:szCs w:val="22"/>
              </w:rPr>
              <w:t>$</w:t>
            </w:r>
          </w:p>
        </w:tc>
        <w:tc>
          <w:tcPr>
            <w:tcW w:w="900" w:type="dxa"/>
            <w:vAlign w:val="center"/>
          </w:tcPr>
          <w:p w:rsidR="00A42F2C" w:rsidRPr="000503E1" w:rsidRDefault="0082772A">
            <w:pPr>
              <w:widowControl w:val="0"/>
            </w:pPr>
            <w:r w:rsidRPr="000503E1">
              <w:rPr>
                <w:rFonts w:ascii="Calibri" w:eastAsia="Calibri" w:hAnsi="Calibri" w:cs="Calibri"/>
                <w:color w:val="FF0000"/>
                <w:sz w:val="22"/>
                <w:szCs w:val="22"/>
              </w:rPr>
              <w:t>$</w:t>
            </w:r>
          </w:p>
        </w:tc>
        <w:tc>
          <w:tcPr>
            <w:tcW w:w="900" w:type="dxa"/>
            <w:vAlign w:val="center"/>
          </w:tcPr>
          <w:p w:rsidR="00A42F2C" w:rsidRPr="000503E1" w:rsidRDefault="0082772A">
            <w:pPr>
              <w:widowControl w:val="0"/>
            </w:pPr>
            <w:r w:rsidRPr="000503E1">
              <w:rPr>
                <w:rFonts w:ascii="Calibri" w:eastAsia="Calibri" w:hAnsi="Calibri" w:cs="Calibri"/>
                <w:color w:val="FF0000"/>
                <w:sz w:val="22"/>
                <w:szCs w:val="22"/>
              </w:rPr>
              <w:t>$</w:t>
            </w:r>
          </w:p>
        </w:tc>
        <w:tc>
          <w:tcPr>
            <w:tcW w:w="900" w:type="dxa"/>
          </w:tcPr>
          <w:p w:rsidR="00A42F2C" w:rsidRPr="000503E1" w:rsidRDefault="0082772A">
            <w:pPr>
              <w:widowControl w:val="0"/>
              <w:rPr>
                <w:rFonts w:ascii="Calibri" w:eastAsia="Calibri" w:hAnsi="Calibri" w:cs="Calibri"/>
                <w:color w:val="FF0000"/>
                <w:sz w:val="22"/>
                <w:szCs w:val="22"/>
              </w:rPr>
            </w:pPr>
            <w:r w:rsidRPr="000503E1">
              <w:rPr>
                <w:rFonts w:ascii="Calibri" w:eastAsia="Calibri" w:hAnsi="Calibri" w:cs="Calibri"/>
                <w:color w:val="FF0000"/>
                <w:sz w:val="22"/>
                <w:szCs w:val="22"/>
              </w:rPr>
              <w:t>$</w:t>
            </w:r>
          </w:p>
        </w:tc>
        <w:tc>
          <w:tcPr>
            <w:tcW w:w="900" w:type="dxa"/>
            <w:vAlign w:val="center"/>
          </w:tcPr>
          <w:p w:rsidR="00A42F2C" w:rsidRPr="000503E1" w:rsidRDefault="0082772A">
            <w:pPr>
              <w:widowControl w:val="0"/>
            </w:pPr>
            <w:r w:rsidRPr="000503E1">
              <w:rPr>
                <w:rFonts w:ascii="Calibri" w:eastAsia="Calibri" w:hAnsi="Calibri" w:cs="Calibri"/>
                <w:color w:val="FF0000"/>
                <w:sz w:val="22"/>
                <w:szCs w:val="22"/>
              </w:rPr>
              <w:t>$</w:t>
            </w:r>
          </w:p>
        </w:tc>
      </w:tr>
      <w:tr w:rsidR="00A42F2C" w:rsidRPr="000503E1">
        <w:trPr>
          <w:trHeight w:val="197"/>
        </w:trPr>
        <w:tc>
          <w:tcPr>
            <w:tcW w:w="1170" w:type="dxa"/>
            <w:vAlign w:val="center"/>
          </w:tcPr>
          <w:p w:rsidR="00A42F2C" w:rsidRPr="000503E1" w:rsidRDefault="0082772A">
            <w:pPr>
              <w:widowControl w:val="0"/>
              <w:jc w:val="right"/>
            </w:pPr>
            <w:r w:rsidRPr="000503E1">
              <w:rPr>
                <w:rFonts w:ascii="Calibri" w:eastAsia="Calibri" w:hAnsi="Calibri" w:cs="Calibri"/>
                <w:sz w:val="22"/>
                <w:szCs w:val="22"/>
              </w:rPr>
              <w:t>1</w:t>
            </w:r>
          </w:p>
        </w:tc>
        <w:tc>
          <w:tcPr>
            <w:tcW w:w="2250" w:type="dxa"/>
            <w:vAlign w:val="center"/>
          </w:tcPr>
          <w:p w:rsidR="00A42F2C" w:rsidRPr="000503E1" w:rsidRDefault="00A42F2C">
            <w:pPr>
              <w:widowControl w:val="0"/>
            </w:pPr>
          </w:p>
        </w:tc>
        <w:tc>
          <w:tcPr>
            <w:tcW w:w="225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tcPr>
          <w:p w:rsidR="00A42F2C" w:rsidRPr="000503E1" w:rsidRDefault="00A42F2C">
            <w:pPr>
              <w:widowControl w:val="0"/>
            </w:pPr>
          </w:p>
        </w:tc>
        <w:tc>
          <w:tcPr>
            <w:tcW w:w="900" w:type="dxa"/>
            <w:vAlign w:val="center"/>
          </w:tcPr>
          <w:p w:rsidR="00A42F2C" w:rsidRPr="000503E1" w:rsidRDefault="00A42F2C">
            <w:pPr>
              <w:widowControl w:val="0"/>
            </w:pPr>
          </w:p>
        </w:tc>
      </w:tr>
      <w:tr w:rsidR="00A42F2C" w:rsidRPr="000503E1">
        <w:trPr>
          <w:trHeight w:val="98"/>
        </w:trPr>
        <w:tc>
          <w:tcPr>
            <w:tcW w:w="1170" w:type="dxa"/>
            <w:vAlign w:val="center"/>
          </w:tcPr>
          <w:p w:rsidR="00A42F2C" w:rsidRPr="000503E1" w:rsidRDefault="0082772A">
            <w:pPr>
              <w:widowControl w:val="0"/>
              <w:jc w:val="right"/>
            </w:pPr>
            <w:r w:rsidRPr="000503E1">
              <w:rPr>
                <w:rFonts w:ascii="Calibri" w:eastAsia="Calibri" w:hAnsi="Calibri" w:cs="Calibri"/>
                <w:sz w:val="22"/>
                <w:szCs w:val="22"/>
              </w:rPr>
              <w:t>2</w:t>
            </w:r>
          </w:p>
        </w:tc>
        <w:tc>
          <w:tcPr>
            <w:tcW w:w="2250" w:type="dxa"/>
            <w:vAlign w:val="center"/>
          </w:tcPr>
          <w:p w:rsidR="00A42F2C" w:rsidRPr="000503E1" w:rsidRDefault="00A42F2C">
            <w:pPr>
              <w:widowControl w:val="0"/>
            </w:pPr>
          </w:p>
        </w:tc>
        <w:tc>
          <w:tcPr>
            <w:tcW w:w="225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tcPr>
          <w:p w:rsidR="00A42F2C" w:rsidRPr="000503E1" w:rsidRDefault="00A42F2C">
            <w:pPr>
              <w:widowControl w:val="0"/>
            </w:pPr>
          </w:p>
        </w:tc>
        <w:tc>
          <w:tcPr>
            <w:tcW w:w="900" w:type="dxa"/>
            <w:vAlign w:val="center"/>
          </w:tcPr>
          <w:p w:rsidR="00A42F2C" w:rsidRPr="000503E1" w:rsidRDefault="00A42F2C">
            <w:pPr>
              <w:widowControl w:val="0"/>
            </w:pPr>
          </w:p>
        </w:tc>
      </w:tr>
      <w:tr w:rsidR="00A42F2C" w:rsidRPr="000503E1">
        <w:trPr>
          <w:trHeight w:val="68"/>
        </w:trPr>
        <w:tc>
          <w:tcPr>
            <w:tcW w:w="1170" w:type="dxa"/>
            <w:vAlign w:val="center"/>
          </w:tcPr>
          <w:p w:rsidR="00A42F2C" w:rsidRPr="000503E1" w:rsidRDefault="0082772A">
            <w:pPr>
              <w:widowControl w:val="0"/>
              <w:jc w:val="right"/>
            </w:pPr>
            <w:r w:rsidRPr="000503E1">
              <w:rPr>
                <w:rFonts w:ascii="Calibri" w:eastAsia="Calibri" w:hAnsi="Calibri" w:cs="Calibri"/>
                <w:sz w:val="22"/>
                <w:szCs w:val="22"/>
              </w:rPr>
              <w:t>3</w:t>
            </w:r>
          </w:p>
        </w:tc>
        <w:tc>
          <w:tcPr>
            <w:tcW w:w="2250" w:type="dxa"/>
            <w:vAlign w:val="center"/>
          </w:tcPr>
          <w:p w:rsidR="00A42F2C" w:rsidRPr="000503E1" w:rsidRDefault="00A42F2C">
            <w:pPr>
              <w:widowControl w:val="0"/>
            </w:pPr>
          </w:p>
        </w:tc>
        <w:tc>
          <w:tcPr>
            <w:tcW w:w="225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vAlign w:val="center"/>
          </w:tcPr>
          <w:p w:rsidR="00A42F2C" w:rsidRPr="000503E1" w:rsidRDefault="00A42F2C">
            <w:pPr>
              <w:widowControl w:val="0"/>
            </w:pPr>
          </w:p>
        </w:tc>
        <w:tc>
          <w:tcPr>
            <w:tcW w:w="900" w:type="dxa"/>
          </w:tcPr>
          <w:p w:rsidR="00A42F2C" w:rsidRPr="000503E1" w:rsidRDefault="00A42F2C">
            <w:pPr>
              <w:widowControl w:val="0"/>
            </w:pPr>
          </w:p>
        </w:tc>
        <w:tc>
          <w:tcPr>
            <w:tcW w:w="900" w:type="dxa"/>
            <w:vAlign w:val="center"/>
          </w:tcPr>
          <w:p w:rsidR="00A42F2C" w:rsidRPr="000503E1" w:rsidRDefault="00A42F2C">
            <w:pPr>
              <w:widowControl w:val="0"/>
            </w:pPr>
          </w:p>
        </w:tc>
      </w:tr>
    </w:tbl>
    <w:p w:rsidR="00A42F2C" w:rsidRPr="000503E1" w:rsidRDefault="0082772A">
      <w:pPr>
        <w:jc w:val="both"/>
      </w:pPr>
      <w:r w:rsidRPr="000503E1">
        <w:rPr>
          <w:rFonts w:ascii="Calibri" w:eastAsia="Calibri" w:hAnsi="Calibri" w:cs="Calibri"/>
          <w:sz w:val="16"/>
          <w:szCs w:val="16"/>
        </w:rPr>
        <w:t xml:space="preserve"> </w:t>
      </w:r>
    </w:p>
    <w:p w:rsidR="00A42F2C" w:rsidRPr="000503E1" w:rsidRDefault="0082772A">
      <w:pPr>
        <w:widowControl w:val="0"/>
        <w:jc w:val="both"/>
        <w:rPr>
          <w:rFonts w:ascii="Calibri" w:eastAsia="Calibri" w:hAnsi="Calibri" w:cs="Calibri"/>
          <w:b/>
          <w:sz w:val="22"/>
          <w:szCs w:val="22"/>
        </w:rPr>
      </w:pPr>
      <w:r w:rsidRPr="000503E1">
        <w:rPr>
          <w:rFonts w:ascii="Calibri" w:eastAsia="Calibri" w:hAnsi="Calibri" w:cs="Calibri"/>
          <w:b/>
          <w:sz w:val="22"/>
          <w:szCs w:val="22"/>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A42F2C" w:rsidRPr="000503E1">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42F2C" w:rsidRPr="000503E1" w:rsidRDefault="0082772A">
            <w:pPr>
              <w:jc w:val="center"/>
              <w:rPr>
                <w:rFonts w:ascii="Calibri" w:eastAsia="Calibri" w:hAnsi="Calibri" w:cs="Calibri"/>
                <w:b/>
                <w:sz w:val="21"/>
                <w:szCs w:val="21"/>
                <w:shd w:val="clear" w:color="auto" w:fill="D9D9D9"/>
              </w:rPr>
            </w:pPr>
            <w:r w:rsidRPr="000503E1">
              <w:rPr>
                <w:rFonts w:ascii="Calibri" w:eastAsia="Calibri" w:hAnsi="Calibri" w:cs="Calibri"/>
                <w:b/>
                <w:sz w:val="21"/>
                <w:szCs w:val="21"/>
                <w:shd w:val="clear" w:color="auto" w:fill="D9D9D9"/>
              </w:rPr>
              <w:t xml:space="preserve">Additional Cost Factors </w:t>
            </w:r>
          </w:p>
          <w:p w:rsidR="00A42F2C" w:rsidRPr="000503E1" w:rsidRDefault="0082772A">
            <w:pPr>
              <w:jc w:val="center"/>
              <w:rPr>
                <w:sz w:val="21"/>
                <w:szCs w:val="21"/>
              </w:rPr>
            </w:pPr>
            <w:r w:rsidRPr="000503E1">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42F2C" w:rsidRPr="000503E1" w:rsidRDefault="0082772A">
            <w:pPr>
              <w:jc w:val="center"/>
              <w:rPr>
                <w:sz w:val="21"/>
                <w:szCs w:val="21"/>
              </w:rPr>
            </w:pPr>
            <w:r w:rsidRPr="000503E1">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42F2C" w:rsidRPr="000503E1" w:rsidRDefault="0082772A">
            <w:pPr>
              <w:jc w:val="center"/>
              <w:rPr>
                <w:sz w:val="21"/>
                <w:szCs w:val="21"/>
              </w:rPr>
            </w:pPr>
            <w:r w:rsidRPr="000503E1">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42F2C" w:rsidRPr="000503E1" w:rsidRDefault="0082772A">
            <w:pPr>
              <w:jc w:val="center"/>
              <w:rPr>
                <w:sz w:val="21"/>
                <w:szCs w:val="21"/>
              </w:rPr>
            </w:pPr>
            <w:r w:rsidRPr="000503E1">
              <w:rPr>
                <w:rFonts w:ascii="Calibri" w:eastAsia="Calibri" w:hAnsi="Calibri" w:cs="Calibri"/>
                <w:b/>
                <w:sz w:val="21"/>
                <w:szCs w:val="21"/>
                <w:shd w:val="clear" w:color="auto" w:fill="D9D9D9"/>
              </w:rPr>
              <w:t>Description</w:t>
            </w:r>
          </w:p>
        </w:tc>
      </w:tr>
      <w:tr w:rsidR="00A42F2C" w:rsidRPr="000503E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82772A">
            <w:pPr>
              <w:jc w:val="both"/>
              <w:rPr>
                <w:sz w:val="21"/>
                <w:szCs w:val="21"/>
              </w:rPr>
            </w:pPr>
            <w:r w:rsidRPr="000503E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sz w:val="21"/>
                <w:szCs w:val="21"/>
              </w:rPr>
            </w:pPr>
            <w:r w:rsidRPr="000503E1">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lastRenderedPageBreak/>
              <w:t>Electrical - DC Disconnect (roof-mounted)</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Permitting - Allowance Commercial</w:t>
            </w:r>
          </w:p>
          <w:p w:rsidR="00A42F2C" w:rsidRPr="000503E1" w:rsidRDefault="0082772A">
            <w:r w:rsidRPr="000503E1">
              <w:rPr>
                <w:rFonts w:ascii="Arial" w:eastAsia="Arial" w:hAnsi="Arial" w:cs="Arial"/>
                <w:color w:val="000000"/>
                <w:sz w:val="22"/>
                <w:szCs w:val="22"/>
              </w:rPr>
              <w:t>i.e. "Cost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 xml:space="preserve">Animal </w:t>
            </w:r>
            <w:proofErr w:type="spellStart"/>
            <w:r w:rsidRPr="000503E1">
              <w:rPr>
                <w:rFonts w:ascii="Arial" w:eastAsia="Arial" w:hAnsi="Arial" w:cs="Arial"/>
                <w:sz w:val="22"/>
                <w:szCs w:val="22"/>
              </w:rPr>
              <w:t>exclosure</w:t>
            </w:r>
            <w:proofErr w:type="spellEnd"/>
            <w:r w:rsidRPr="000503E1">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82772A">
            <w:pPr>
              <w:rPr>
                <w:rFonts w:ascii="Arial" w:eastAsia="Arial" w:hAnsi="Arial" w:cs="Arial"/>
                <w:sz w:val="22"/>
                <w:szCs w:val="22"/>
              </w:rPr>
            </w:pPr>
            <w:r w:rsidRPr="000503E1">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r w:rsidR="00A42F2C" w:rsidRPr="000503E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42F2C" w:rsidRPr="000503E1" w:rsidRDefault="00A42F2C">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42F2C" w:rsidRPr="000503E1" w:rsidRDefault="00A42F2C">
            <w:pPr>
              <w:jc w:val="both"/>
              <w:rPr>
                <w:sz w:val="21"/>
                <w:szCs w:val="21"/>
              </w:rPr>
            </w:pPr>
          </w:p>
        </w:tc>
      </w:tr>
    </w:tbl>
    <w:p w:rsidR="00A42F2C" w:rsidRPr="000503E1" w:rsidRDefault="0082772A">
      <w:pPr>
        <w:rPr>
          <w:rFonts w:ascii="Calibri" w:eastAsia="Calibri" w:hAnsi="Calibri" w:cs="Calibri"/>
          <w:sz w:val="22"/>
          <w:szCs w:val="22"/>
        </w:rPr>
      </w:pPr>
      <w:r w:rsidRPr="000503E1">
        <w:rPr>
          <w:rFonts w:ascii="Calibri" w:eastAsia="Calibri" w:hAnsi="Calibri" w:cs="Calibri"/>
          <w:sz w:val="22"/>
          <w:szCs w:val="22"/>
        </w:rPr>
        <w:t xml:space="preserve"> (Proposing firm may add more rows if necessary.)</w:t>
      </w:r>
    </w:p>
    <w:p w:rsidR="00A42F2C" w:rsidRPr="000503E1" w:rsidRDefault="0082772A">
      <w:pPr>
        <w:jc w:val="both"/>
        <w:rPr>
          <w:rFonts w:ascii="Calibri" w:eastAsia="Calibri" w:hAnsi="Calibri" w:cs="Calibri"/>
          <w:sz w:val="22"/>
          <w:szCs w:val="22"/>
        </w:rPr>
      </w:pPr>
      <w:r w:rsidRPr="000503E1">
        <w:rPr>
          <w:rFonts w:ascii="Calibri" w:eastAsia="Calibri" w:hAnsi="Calibri" w:cs="Calibri"/>
          <w:b/>
          <w:sz w:val="20"/>
          <w:szCs w:val="20"/>
        </w:rPr>
        <w:lastRenderedPageBreak/>
        <w:t>Note:</w:t>
      </w:r>
      <w:r w:rsidRPr="000503E1">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selection. If your proposal is selected, your alternative pricing scheme may be used upon approval. </w:t>
      </w:r>
    </w:p>
    <w:p w:rsidR="00A42F2C" w:rsidRPr="000503E1" w:rsidRDefault="00A42F2C">
      <w:pPr>
        <w:jc w:val="both"/>
        <w:rPr>
          <w:rFonts w:ascii="Calibri" w:eastAsia="Calibri" w:hAnsi="Calibri" w:cs="Calibri"/>
          <w:sz w:val="22"/>
          <w:szCs w:val="22"/>
        </w:rPr>
      </w:pPr>
    </w:p>
    <w:p w:rsidR="00A42F2C" w:rsidRPr="000503E1" w:rsidRDefault="0082772A">
      <w:pPr>
        <w:widowControl w:val="0"/>
        <w:jc w:val="both"/>
        <w:rPr>
          <w:rFonts w:ascii="Calibri" w:eastAsia="Calibri" w:hAnsi="Calibri" w:cs="Calibri"/>
          <w:b/>
          <w:sz w:val="22"/>
          <w:szCs w:val="22"/>
        </w:rPr>
      </w:pPr>
      <w:r w:rsidRPr="000503E1">
        <w:rPr>
          <w:rFonts w:ascii="Calibri" w:eastAsia="Calibri" w:hAnsi="Calibri" w:cs="Calibri"/>
          <w:b/>
          <w:sz w:val="22"/>
          <w:szCs w:val="22"/>
        </w:rPr>
        <w:t>PART 4: ADDERS NARRATIVE</w:t>
      </w:r>
    </w:p>
    <w:p w:rsidR="00A42F2C" w:rsidRPr="000503E1" w:rsidRDefault="0082772A">
      <w:pPr>
        <w:numPr>
          <w:ilvl w:val="0"/>
          <w:numId w:val="17"/>
        </w:numPr>
        <w:pBdr>
          <w:top w:val="nil"/>
          <w:left w:val="nil"/>
          <w:bottom w:val="nil"/>
          <w:right w:val="nil"/>
          <w:between w:val="nil"/>
        </w:pBdr>
        <w:jc w:val="both"/>
        <w:rPr>
          <w:rFonts w:ascii="Calibri" w:eastAsia="Calibri" w:hAnsi="Calibri" w:cs="Calibri"/>
        </w:rPr>
      </w:pPr>
      <w:r w:rsidRPr="000503E1">
        <w:rPr>
          <w:rFonts w:ascii="Calibri" w:eastAsia="Calibri" w:hAnsi="Calibri" w:cs="Calibri"/>
          <w:color w:val="000000"/>
        </w:rPr>
        <w:t xml:space="preserve">We have noticed that there are sometimes dramatic differences between the base price and actual price paid due to the average adder value. This varies between programs. Accordingly, what do you expect to be typical adders? </w:t>
      </w: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A42F2C">
      <w:pPr>
        <w:jc w:val="both"/>
        <w:rPr>
          <w:rFonts w:ascii="Calibri" w:eastAsia="Calibri" w:hAnsi="Calibri" w:cs="Calibri"/>
        </w:rPr>
      </w:pPr>
    </w:p>
    <w:p w:rsidR="00A42F2C" w:rsidRPr="000503E1" w:rsidRDefault="0082772A">
      <w:pPr>
        <w:numPr>
          <w:ilvl w:val="0"/>
          <w:numId w:val="17"/>
        </w:numPr>
        <w:pBdr>
          <w:top w:val="nil"/>
          <w:left w:val="nil"/>
          <w:bottom w:val="nil"/>
          <w:right w:val="nil"/>
          <w:between w:val="nil"/>
        </w:pBdr>
        <w:jc w:val="both"/>
        <w:rPr>
          <w:rFonts w:ascii="Calibri" w:eastAsia="Calibri" w:hAnsi="Calibri" w:cs="Calibri"/>
        </w:rPr>
      </w:pPr>
      <w:r w:rsidRPr="000503E1">
        <w:rPr>
          <w:rFonts w:ascii="Calibri" w:eastAsia="Calibri" w:hAnsi="Calibri" w:cs="Calibri"/>
          <w:color w:val="000000"/>
        </w:rPr>
        <w:t>Based on your previous answer, please estimate how much you expect people to pay on average in this program.</w:t>
      </w:r>
    </w:p>
    <w:p w:rsidR="00A42F2C" w:rsidRPr="000503E1" w:rsidRDefault="00A42F2C">
      <w:pPr>
        <w:jc w:val="both"/>
        <w:rPr>
          <w:rFonts w:ascii="Calibri" w:eastAsia="Calibri" w:hAnsi="Calibri" w:cs="Calibri"/>
          <w:sz w:val="22"/>
          <w:szCs w:val="22"/>
        </w:rPr>
      </w:pPr>
    </w:p>
    <w:p w:rsidR="00A42F2C" w:rsidRPr="000503E1" w:rsidRDefault="00A42F2C">
      <w:pPr>
        <w:jc w:val="both"/>
        <w:rPr>
          <w:rFonts w:ascii="Calibri" w:eastAsia="Calibri" w:hAnsi="Calibri" w:cs="Calibri"/>
          <w:sz w:val="22"/>
          <w:szCs w:val="22"/>
        </w:rPr>
      </w:pPr>
    </w:p>
    <w:p w:rsidR="00A42F2C" w:rsidRPr="000503E1" w:rsidRDefault="00A42F2C">
      <w:pPr>
        <w:jc w:val="both"/>
        <w:rPr>
          <w:rFonts w:ascii="Calibri" w:eastAsia="Calibri" w:hAnsi="Calibri" w:cs="Calibri"/>
          <w:sz w:val="22"/>
          <w:szCs w:val="22"/>
        </w:rPr>
      </w:pPr>
    </w:p>
    <w:p w:rsidR="00A42F2C" w:rsidRPr="000503E1" w:rsidRDefault="0082772A">
      <w:r w:rsidRPr="000503E1">
        <w:br w:type="page"/>
      </w:r>
    </w:p>
    <w:p w:rsidR="00A42F2C" w:rsidRPr="000503E1" w:rsidRDefault="0082772A">
      <w:pPr>
        <w:widowControl w:val="0"/>
        <w:ind w:left="180"/>
        <w:jc w:val="center"/>
      </w:pPr>
      <w:r w:rsidRPr="000503E1">
        <w:rPr>
          <w:rFonts w:ascii="Calibri" w:eastAsia="Calibri" w:hAnsi="Calibri" w:cs="Calibri"/>
          <w:b/>
          <w:sz w:val="28"/>
          <w:szCs w:val="28"/>
        </w:rPr>
        <w:lastRenderedPageBreak/>
        <w:t xml:space="preserve">EXHIBIT D </w:t>
      </w:r>
    </w:p>
    <w:p w:rsidR="00A42F2C" w:rsidRPr="000503E1" w:rsidRDefault="0082772A">
      <w:pPr>
        <w:widowControl w:val="0"/>
        <w:ind w:left="180"/>
        <w:jc w:val="center"/>
        <w:rPr>
          <w:rFonts w:ascii="Calibri" w:eastAsia="Calibri" w:hAnsi="Calibri" w:cs="Calibri"/>
          <w:b/>
          <w:sz w:val="28"/>
          <w:szCs w:val="28"/>
        </w:rPr>
      </w:pPr>
      <w:r w:rsidRPr="000503E1">
        <w:rPr>
          <w:rFonts w:ascii="Calibri" w:eastAsia="Calibri" w:hAnsi="Calibri" w:cs="Calibri"/>
          <w:b/>
          <w:sz w:val="28"/>
          <w:szCs w:val="28"/>
        </w:rPr>
        <w:t>Grow Solar Highland Park</w:t>
      </w:r>
      <w:r w:rsidR="00F04481">
        <w:rPr>
          <w:rFonts w:ascii="Calibri" w:eastAsia="Calibri" w:hAnsi="Calibri" w:cs="Calibri"/>
          <w:b/>
          <w:sz w:val="28"/>
          <w:szCs w:val="28"/>
        </w:rPr>
        <w:t>-Detroit</w:t>
      </w:r>
      <w:r w:rsidRPr="000503E1">
        <w:rPr>
          <w:rFonts w:ascii="Calibri" w:eastAsia="Calibri" w:hAnsi="Calibri" w:cs="Calibri"/>
          <w:b/>
          <w:sz w:val="28"/>
          <w:szCs w:val="28"/>
        </w:rPr>
        <w:t xml:space="preserve"> 2021</w:t>
      </w:r>
    </w:p>
    <w:p w:rsidR="00A42F2C" w:rsidRPr="000503E1" w:rsidRDefault="0082772A">
      <w:pPr>
        <w:widowControl w:val="0"/>
        <w:ind w:left="180"/>
        <w:jc w:val="center"/>
        <w:rPr>
          <w:rFonts w:ascii="Calibri" w:eastAsia="Calibri" w:hAnsi="Calibri" w:cs="Calibri"/>
          <w:b/>
          <w:sz w:val="22"/>
          <w:szCs w:val="22"/>
        </w:rPr>
      </w:pPr>
      <w:r w:rsidRPr="000503E1">
        <w:rPr>
          <w:rFonts w:ascii="Calibri" w:eastAsia="Calibri" w:hAnsi="Calibri" w:cs="Calibri"/>
          <w:b/>
          <w:sz w:val="28"/>
          <w:szCs w:val="28"/>
        </w:rPr>
        <w:t>Nonprofit Solar Installation Specifications</w:t>
      </w:r>
    </w:p>
    <w:p w:rsidR="00A42F2C" w:rsidRPr="000503E1" w:rsidRDefault="00A42F2C">
      <w:pPr>
        <w:jc w:val="both"/>
        <w:rPr>
          <w:rFonts w:ascii="Calibri" w:eastAsia="Calibri" w:hAnsi="Calibri" w:cs="Calibri"/>
          <w:sz w:val="22"/>
          <w:szCs w:val="22"/>
        </w:rPr>
      </w:pPr>
    </w:p>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 xml:space="preserve">In addition, the selected installer will be hired for installation of approximately 4 </w:t>
      </w:r>
      <w:proofErr w:type="spellStart"/>
      <w:r w:rsidRPr="000503E1">
        <w:rPr>
          <w:rFonts w:ascii="Calibri" w:eastAsia="Calibri" w:hAnsi="Calibri" w:cs="Calibri"/>
          <w:sz w:val="22"/>
          <w:szCs w:val="22"/>
        </w:rPr>
        <w:t>kWDC</w:t>
      </w:r>
      <w:proofErr w:type="spellEnd"/>
      <w:r w:rsidRPr="000503E1">
        <w:rPr>
          <w:rFonts w:ascii="Calibri" w:eastAsia="Calibri" w:hAnsi="Calibri" w:cs="Calibri"/>
          <w:sz w:val="22"/>
          <w:szCs w:val="22"/>
        </w:rPr>
        <w:t xml:space="preserve"> on </w:t>
      </w:r>
      <w:hyperlink r:id="rId10">
        <w:r w:rsidRPr="000503E1">
          <w:rPr>
            <w:rFonts w:ascii="Calibri" w:eastAsia="Calibri" w:hAnsi="Calibri" w:cs="Calibri"/>
            <w:color w:val="1155CC"/>
            <w:sz w:val="22"/>
            <w:szCs w:val="22"/>
            <w:u w:val="single"/>
          </w:rPr>
          <w:t>The Avalon Village</w:t>
        </w:r>
      </w:hyperlink>
      <w:r w:rsidRPr="000503E1">
        <w:rPr>
          <w:rFonts w:ascii="Calibri" w:eastAsia="Calibri" w:hAnsi="Calibri" w:cs="Calibri"/>
          <w:sz w:val="22"/>
          <w:szCs w:val="22"/>
        </w:rPr>
        <w:t xml:space="preserve"> and approximately 6.5 </w:t>
      </w:r>
      <w:proofErr w:type="spellStart"/>
      <w:r w:rsidRPr="000503E1">
        <w:rPr>
          <w:rFonts w:ascii="Calibri" w:eastAsia="Calibri" w:hAnsi="Calibri" w:cs="Calibri"/>
          <w:sz w:val="22"/>
          <w:szCs w:val="22"/>
        </w:rPr>
        <w:t>kWDC</w:t>
      </w:r>
      <w:proofErr w:type="spellEnd"/>
      <w:r w:rsidRPr="000503E1">
        <w:rPr>
          <w:rFonts w:ascii="Calibri" w:eastAsia="Calibri" w:hAnsi="Calibri" w:cs="Calibri"/>
          <w:sz w:val="22"/>
          <w:szCs w:val="22"/>
        </w:rPr>
        <w:t xml:space="preserve"> on </w:t>
      </w:r>
      <w:hyperlink r:id="rId11">
        <w:r w:rsidRPr="000503E1">
          <w:rPr>
            <w:rFonts w:ascii="Calibri" w:eastAsia="Calibri" w:hAnsi="Calibri" w:cs="Calibri"/>
            <w:color w:val="1155CC"/>
            <w:sz w:val="22"/>
            <w:szCs w:val="22"/>
            <w:u w:val="single"/>
          </w:rPr>
          <w:t>We Want Green Too</w:t>
        </w:r>
      </w:hyperlink>
      <w:r w:rsidRPr="000503E1">
        <w:rPr>
          <w:rFonts w:ascii="Calibri" w:eastAsia="Calibri" w:hAnsi="Calibri" w:cs="Calibri"/>
          <w:sz w:val="22"/>
          <w:szCs w:val="22"/>
        </w:rPr>
        <w:t xml:space="preserve"> per specifications in this RFP for</w:t>
      </w:r>
      <w:hyperlink r:id="rId12">
        <w:r w:rsidRPr="000503E1">
          <w:rPr>
            <w:rFonts w:ascii="Calibri" w:eastAsia="Calibri" w:hAnsi="Calibri" w:cs="Calibri"/>
            <w:sz w:val="22"/>
            <w:szCs w:val="22"/>
          </w:rPr>
          <w:t xml:space="preserve"> </w:t>
        </w:r>
      </w:hyperlink>
      <w:r w:rsidRPr="000503E1">
        <w:rPr>
          <w:rFonts w:ascii="Calibri" w:eastAsia="Calibri" w:hAnsi="Calibri" w:cs="Calibri"/>
          <w:sz w:val="22"/>
          <w:szCs w:val="22"/>
        </w:rPr>
        <w:t xml:space="preserve">(see Exhibit D). </w:t>
      </w:r>
    </w:p>
    <w:p w:rsidR="00A42F2C" w:rsidRPr="000503E1" w:rsidRDefault="00A42F2C">
      <w:pPr>
        <w:jc w:val="both"/>
        <w:rPr>
          <w:rFonts w:ascii="Calibri" w:eastAsia="Calibri" w:hAnsi="Calibri" w:cs="Calibri"/>
          <w:sz w:val="22"/>
          <w:szCs w:val="22"/>
        </w:rPr>
      </w:pPr>
    </w:p>
    <w:p w:rsidR="00A42F2C" w:rsidRPr="000503E1" w:rsidRDefault="0082772A">
      <w:pPr>
        <w:shd w:val="clear" w:color="auto" w:fill="FFFFFF"/>
        <w:spacing w:line="288" w:lineRule="auto"/>
        <w:jc w:val="both"/>
        <w:rPr>
          <w:rFonts w:ascii="Calibri" w:eastAsia="Calibri" w:hAnsi="Calibri" w:cs="Calibri"/>
          <w:sz w:val="22"/>
          <w:szCs w:val="22"/>
        </w:rPr>
      </w:pPr>
      <w:r w:rsidRPr="000503E1">
        <w:rPr>
          <w:rFonts w:ascii="Calibri" w:eastAsia="Calibri" w:hAnsi="Calibri" w:cs="Calibri"/>
          <w:sz w:val="22"/>
          <w:szCs w:val="22"/>
        </w:rPr>
        <w:t xml:space="preserve">The selected installer will be hired for installation of approximately 4 </w:t>
      </w:r>
      <w:proofErr w:type="spellStart"/>
      <w:r w:rsidRPr="000503E1">
        <w:rPr>
          <w:rFonts w:ascii="Calibri" w:eastAsia="Calibri" w:hAnsi="Calibri" w:cs="Calibri"/>
          <w:sz w:val="22"/>
          <w:szCs w:val="22"/>
        </w:rPr>
        <w:t>kWDC</w:t>
      </w:r>
      <w:proofErr w:type="spellEnd"/>
      <w:r w:rsidRPr="000503E1">
        <w:rPr>
          <w:rFonts w:ascii="Calibri" w:eastAsia="Calibri" w:hAnsi="Calibri" w:cs="Calibri"/>
          <w:sz w:val="22"/>
          <w:szCs w:val="22"/>
        </w:rPr>
        <w:t xml:space="preserve"> on </w:t>
      </w:r>
      <w:hyperlink r:id="rId13">
        <w:r w:rsidRPr="000503E1">
          <w:rPr>
            <w:rFonts w:ascii="Calibri" w:eastAsia="Calibri" w:hAnsi="Calibri" w:cs="Calibri"/>
            <w:color w:val="1155CC"/>
            <w:sz w:val="22"/>
            <w:szCs w:val="22"/>
            <w:u w:val="single"/>
          </w:rPr>
          <w:t>The Avalon Village</w:t>
        </w:r>
      </w:hyperlink>
      <w:r w:rsidRPr="000503E1">
        <w:rPr>
          <w:rFonts w:ascii="Calibri" w:eastAsia="Calibri" w:hAnsi="Calibri" w:cs="Calibri"/>
          <w:sz w:val="22"/>
          <w:szCs w:val="22"/>
        </w:rPr>
        <w:t xml:space="preserve"> (</w:t>
      </w:r>
      <w:r w:rsidRPr="000503E1">
        <w:rPr>
          <w:rFonts w:ascii="Calibri" w:eastAsia="Calibri" w:hAnsi="Calibri" w:cs="Calibri"/>
          <w:b/>
          <w:sz w:val="22"/>
          <w:szCs w:val="22"/>
        </w:rPr>
        <w:t>24 Avalon St</w:t>
      </w:r>
      <w:r w:rsidR="00F04481">
        <w:rPr>
          <w:rFonts w:ascii="Calibri" w:eastAsia="Calibri" w:hAnsi="Calibri" w:cs="Calibri"/>
          <w:b/>
          <w:sz w:val="22"/>
          <w:szCs w:val="22"/>
        </w:rPr>
        <w:t xml:space="preserve"> </w:t>
      </w:r>
      <w:r w:rsidRPr="000503E1">
        <w:rPr>
          <w:rFonts w:ascii="Calibri" w:eastAsia="Calibri" w:hAnsi="Calibri" w:cs="Calibri"/>
          <w:b/>
          <w:sz w:val="22"/>
          <w:szCs w:val="22"/>
        </w:rPr>
        <w:t>Highland Park, MI 48203</w:t>
      </w:r>
      <w:r w:rsidRPr="000503E1">
        <w:rPr>
          <w:rFonts w:ascii="Calibri" w:eastAsia="Calibri" w:hAnsi="Calibri" w:cs="Calibri"/>
          <w:sz w:val="22"/>
          <w:szCs w:val="22"/>
        </w:rPr>
        <w:t xml:space="preserve">) and approximately 6.5 </w:t>
      </w:r>
      <w:proofErr w:type="spellStart"/>
      <w:r w:rsidRPr="000503E1">
        <w:rPr>
          <w:rFonts w:ascii="Calibri" w:eastAsia="Calibri" w:hAnsi="Calibri" w:cs="Calibri"/>
          <w:sz w:val="22"/>
          <w:szCs w:val="22"/>
        </w:rPr>
        <w:t>kWDC</w:t>
      </w:r>
      <w:proofErr w:type="spellEnd"/>
      <w:r w:rsidRPr="000503E1">
        <w:rPr>
          <w:rFonts w:ascii="Calibri" w:eastAsia="Calibri" w:hAnsi="Calibri" w:cs="Calibri"/>
          <w:sz w:val="22"/>
          <w:szCs w:val="22"/>
        </w:rPr>
        <w:t xml:space="preserve"> on </w:t>
      </w:r>
      <w:hyperlink r:id="rId14">
        <w:r w:rsidRPr="000503E1">
          <w:rPr>
            <w:rFonts w:ascii="Calibri" w:eastAsia="Calibri" w:hAnsi="Calibri" w:cs="Calibri"/>
            <w:color w:val="1155CC"/>
            <w:sz w:val="22"/>
            <w:szCs w:val="22"/>
            <w:u w:val="single"/>
          </w:rPr>
          <w:t>We Want Green Too</w:t>
        </w:r>
      </w:hyperlink>
      <w:r w:rsidRPr="000503E1">
        <w:rPr>
          <w:rFonts w:ascii="Calibri" w:eastAsia="Calibri" w:hAnsi="Calibri" w:cs="Calibri"/>
          <w:sz w:val="22"/>
          <w:szCs w:val="22"/>
        </w:rPr>
        <w:t xml:space="preserve"> (</w:t>
      </w:r>
      <w:r w:rsidRPr="000503E1">
        <w:rPr>
          <w:rFonts w:ascii="Calibri" w:eastAsia="Calibri" w:hAnsi="Calibri" w:cs="Calibri"/>
          <w:b/>
          <w:sz w:val="22"/>
          <w:szCs w:val="22"/>
        </w:rPr>
        <w:t>3007 Pennsylvania St Detroit, MI 48214</w:t>
      </w:r>
      <w:r w:rsidRPr="000503E1">
        <w:rPr>
          <w:rFonts w:ascii="Calibri" w:eastAsia="Calibri" w:hAnsi="Calibri" w:cs="Calibri"/>
          <w:sz w:val="22"/>
          <w:szCs w:val="22"/>
        </w:rPr>
        <w:t xml:space="preserve">). </w:t>
      </w:r>
    </w:p>
    <w:p w:rsidR="00A42F2C" w:rsidRPr="000503E1" w:rsidRDefault="00A42F2C">
      <w:pPr>
        <w:jc w:val="both"/>
        <w:rPr>
          <w:rFonts w:ascii="Calibri" w:eastAsia="Calibri" w:hAnsi="Calibri" w:cs="Calibri"/>
          <w:sz w:val="22"/>
          <w:szCs w:val="22"/>
        </w:rPr>
      </w:pPr>
    </w:p>
    <w:p w:rsidR="00A42F2C" w:rsidRPr="000503E1" w:rsidRDefault="0082772A">
      <w:pPr>
        <w:jc w:val="both"/>
        <w:rPr>
          <w:rFonts w:ascii="Calibri" w:eastAsia="Calibri" w:hAnsi="Calibri" w:cs="Calibri"/>
          <w:sz w:val="22"/>
          <w:szCs w:val="22"/>
        </w:rPr>
      </w:pPr>
      <w:r w:rsidRPr="000503E1">
        <w:rPr>
          <w:rFonts w:ascii="Calibri" w:eastAsia="Calibri" w:hAnsi="Calibri" w:cs="Calibri"/>
          <w:sz w:val="22"/>
          <w:szCs w:val="22"/>
        </w:rPr>
        <w:t>A total of $25,000 in funding is available for these installations, courtesy of</w:t>
      </w:r>
      <w:hyperlink r:id="rId15">
        <w:r w:rsidRPr="000503E1">
          <w:rPr>
            <w:rFonts w:ascii="Calibri" w:eastAsia="Calibri" w:hAnsi="Calibri" w:cs="Calibri"/>
            <w:sz w:val="22"/>
            <w:szCs w:val="22"/>
          </w:rPr>
          <w:t xml:space="preserve"> </w:t>
        </w:r>
      </w:hyperlink>
      <w:hyperlink r:id="rId16">
        <w:r w:rsidRPr="000503E1">
          <w:rPr>
            <w:rFonts w:ascii="Calibri" w:eastAsia="Calibri" w:hAnsi="Calibri" w:cs="Calibri"/>
            <w:color w:val="1155CC"/>
            <w:sz w:val="22"/>
            <w:szCs w:val="22"/>
            <w:u w:val="single"/>
          </w:rPr>
          <w:t>Hammond Climate Solutions’ Solar Moonshot Program</w:t>
        </w:r>
      </w:hyperlink>
      <w:r w:rsidRPr="000503E1">
        <w:rPr>
          <w:rFonts w:ascii="Calibri" w:eastAsia="Calibri" w:hAnsi="Calibri" w:cs="Calibri"/>
          <w:sz w:val="22"/>
          <w:szCs w:val="22"/>
        </w:rPr>
        <w:t xml:space="preserve">, and we expect this total budget to limit the sizes of the installations. </w:t>
      </w:r>
    </w:p>
    <w:p w:rsidR="00A42F2C" w:rsidRPr="000503E1" w:rsidRDefault="00A42F2C">
      <w:pPr>
        <w:jc w:val="both"/>
        <w:rPr>
          <w:rFonts w:ascii="Calibri" w:eastAsia="Calibri" w:hAnsi="Calibri" w:cs="Calibri"/>
          <w:sz w:val="22"/>
          <w:szCs w:val="22"/>
        </w:rPr>
      </w:pPr>
    </w:p>
    <w:p w:rsidR="00A42F2C" w:rsidRPr="000503E1" w:rsidRDefault="0082772A">
      <w:pPr>
        <w:shd w:val="clear" w:color="auto" w:fill="FFFFFF"/>
        <w:spacing w:line="288" w:lineRule="auto"/>
        <w:jc w:val="both"/>
        <w:rPr>
          <w:rFonts w:ascii="Calibri" w:eastAsia="Calibri" w:hAnsi="Calibri" w:cs="Calibri"/>
          <w:sz w:val="22"/>
          <w:szCs w:val="22"/>
        </w:rPr>
      </w:pPr>
      <w:r w:rsidRPr="000503E1">
        <w:rPr>
          <w:rFonts w:ascii="Calibri" w:eastAsia="Calibri" w:hAnsi="Calibri" w:cs="Calibri"/>
          <w:sz w:val="22"/>
          <w:szCs w:val="22"/>
        </w:rPr>
        <w:t>For the purposes of this RFP, please provide a preliminary proposal for these systems including information about the following:</w:t>
      </w:r>
    </w:p>
    <w:p w:rsidR="00A42F2C" w:rsidRPr="000503E1" w:rsidRDefault="0082772A">
      <w:pPr>
        <w:numPr>
          <w:ilvl w:val="0"/>
          <w:numId w:val="13"/>
        </w:numPr>
        <w:shd w:val="clear" w:color="auto" w:fill="FFFFFF"/>
        <w:jc w:val="both"/>
        <w:rPr>
          <w:rFonts w:ascii="Calibri" w:eastAsia="Calibri" w:hAnsi="Calibri" w:cs="Calibri"/>
          <w:sz w:val="22"/>
          <w:szCs w:val="22"/>
        </w:rPr>
      </w:pPr>
      <w:r w:rsidRPr="000503E1">
        <w:rPr>
          <w:rFonts w:ascii="Calibri" w:eastAsia="Calibri" w:hAnsi="Calibri" w:cs="Calibri"/>
          <w:sz w:val="22"/>
          <w:szCs w:val="22"/>
        </w:rPr>
        <w:t>Module specifications</w:t>
      </w:r>
    </w:p>
    <w:p w:rsidR="00A42F2C" w:rsidRPr="000503E1" w:rsidRDefault="0082772A">
      <w:pPr>
        <w:numPr>
          <w:ilvl w:val="0"/>
          <w:numId w:val="13"/>
        </w:numPr>
        <w:shd w:val="clear" w:color="auto" w:fill="FFFFFF"/>
        <w:jc w:val="both"/>
        <w:rPr>
          <w:rFonts w:ascii="Calibri" w:eastAsia="Calibri" w:hAnsi="Calibri" w:cs="Calibri"/>
          <w:sz w:val="22"/>
          <w:szCs w:val="22"/>
        </w:rPr>
      </w:pPr>
      <w:r w:rsidRPr="000503E1">
        <w:rPr>
          <w:rFonts w:ascii="Calibri" w:eastAsia="Calibri" w:hAnsi="Calibri" w:cs="Calibri"/>
          <w:sz w:val="22"/>
          <w:szCs w:val="22"/>
        </w:rPr>
        <w:t>Racking specifications</w:t>
      </w:r>
    </w:p>
    <w:p w:rsidR="00A42F2C" w:rsidRPr="000503E1" w:rsidRDefault="0082772A">
      <w:pPr>
        <w:numPr>
          <w:ilvl w:val="0"/>
          <w:numId w:val="13"/>
        </w:numPr>
        <w:shd w:val="clear" w:color="auto" w:fill="FFFFFF"/>
        <w:jc w:val="both"/>
        <w:rPr>
          <w:rFonts w:ascii="Calibri" w:eastAsia="Calibri" w:hAnsi="Calibri" w:cs="Calibri"/>
          <w:sz w:val="22"/>
          <w:szCs w:val="22"/>
        </w:rPr>
      </w:pPr>
      <w:r w:rsidRPr="000503E1">
        <w:rPr>
          <w:rFonts w:ascii="Calibri" w:eastAsia="Calibri" w:hAnsi="Calibri" w:cs="Calibri"/>
          <w:sz w:val="22"/>
          <w:szCs w:val="22"/>
        </w:rPr>
        <w:t>Inverter specifications</w:t>
      </w:r>
    </w:p>
    <w:p w:rsidR="00A42F2C" w:rsidRPr="000503E1" w:rsidRDefault="0082772A">
      <w:pPr>
        <w:numPr>
          <w:ilvl w:val="0"/>
          <w:numId w:val="13"/>
        </w:numPr>
        <w:shd w:val="clear" w:color="auto" w:fill="FFFFFF"/>
        <w:jc w:val="both"/>
        <w:rPr>
          <w:rFonts w:ascii="Calibri" w:eastAsia="Calibri" w:hAnsi="Calibri" w:cs="Calibri"/>
          <w:sz w:val="22"/>
          <w:szCs w:val="22"/>
        </w:rPr>
      </w:pPr>
      <w:r w:rsidRPr="000503E1">
        <w:rPr>
          <w:rFonts w:ascii="Calibri" w:eastAsia="Calibri" w:hAnsi="Calibri" w:cs="Calibri"/>
          <w:sz w:val="22"/>
          <w:szCs w:val="22"/>
        </w:rPr>
        <w:t>Balance of system</w:t>
      </w:r>
    </w:p>
    <w:p w:rsidR="00A42F2C" w:rsidRPr="000503E1" w:rsidRDefault="0082772A">
      <w:pPr>
        <w:numPr>
          <w:ilvl w:val="0"/>
          <w:numId w:val="13"/>
        </w:numPr>
        <w:shd w:val="clear" w:color="auto" w:fill="FFFFFF"/>
        <w:jc w:val="both"/>
        <w:rPr>
          <w:rFonts w:ascii="Calibri" w:eastAsia="Calibri" w:hAnsi="Calibri" w:cs="Calibri"/>
          <w:sz w:val="22"/>
          <w:szCs w:val="22"/>
        </w:rPr>
      </w:pPr>
      <w:r w:rsidRPr="000503E1">
        <w:rPr>
          <w:rFonts w:ascii="Calibri" w:eastAsia="Calibri" w:hAnsi="Calibri" w:cs="Calibri"/>
          <w:sz w:val="22"/>
          <w:szCs w:val="22"/>
        </w:rPr>
        <w:t>Site plan</w:t>
      </w:r>
    </w:p>
    <w:p w:rsidR="00A42F2C" w:rsidRPr="000503E1" w:rsidRDefault="0082772A">
      <w:pPr>
        <w:numPr>
          <w:ilvl w:val="0"/>
          <w:numId w:val="13"/>
        </w:numPr>
        <w:shd w:val="clear" w:color="auto" w:fill="FFFFFF"/>
        <w:jc w:val="both"/>
        <w:rPr>
          <w:rFonts w:ascii="Calibri" w:eastAsia="Calibri" w:hAnsi="Calibri" w:cs="Calibri"/>
          <w:sz w:val="22"/>
          <w:szCs w:val="22"/>
        </w:rPr>
      </w:pPr>
      <w:r w:rsidRPr="000503E1">
        <w:rPr>
          <w:rFonts w:ascii="Calibri" w:eastAsia="Calibri" w:hAnsi="Calibri" w:cs="Calibri"/>
          <w:sz w:val="22"/>
          <w:szCs w:val="22"/>
        </w:rPr>
        <w:t>Estimated annual production</w:t>
      </w:r>
    </w:p>
    <w:p w:rsidR="00A42F2C" w:rsidRPr="000503E1" w:rsidRDefault="0082772A">
      <w:pPr>
        <w:numPr>
          <w:ilvl w:val="0"/>
          <w:numId w:val="13"/>
        </w:numPr>
        <w:shd w:val="clear" w:color="auto" w:fill="FFFFFF"/>
        <w:jc w:val="both"/>
        <w:rPr>
          <w:rFonts w:ascii="Calibri" w:eastAsia="Calibri" w:hAnsi="Calibri" w:cs="Calibri"/>
          <w:sz w:val="22"/>
          <w:szCs w:val="22"/>
        </w:rPr>
      </w:pPr>
      <w:r w:rsidRPr="000503E1">
        <w:rPr>
          <w:rFonts w:ascii="Calibri" w:eastAsia="Calibri" w:hAnsi="Calibri" w:cs="Calibri"/>
          <w:sz w:val="22"/>
          <w:szCs w:val="22"/>
        </w:rPr>
        <w:t>Estimated cost per watt</w:t>
      </w:r>
    </w:p>
    <w:p w:rsidR="00A42F2C" w:rsidRPr="000503E1" w:rsidRDefault="00A42F2C">
      <w:pPr>
        <w:jc w:val="both"/>
        <w:rPr>
          <w:rFonts w:ascii="Calibri" w:eastAsia="Calibri" w:hAnsi="Calibri" w:cs="Calibri"/>
          <w:sz w:val="22"/>
          <w:szCs w:val="22"/>
        </w:rPr>
      </w:pPr>
    </w:p>
    <w:sectPr w:rsidR="00A42F2C" w:rsidRPr="000503E1">
      <w:footerReference w:type="default" r:id="rId17"/>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612" w:rsidRDefault="00577612">
      <w:r>
        <w:separator/>
      </w:r>
    </w:p>
  </w:endnote>
  <w:endnote w:type="continuationSeparator" w:id="0">
    <w:p w:rsidR="00577612" w:rsidRDefault="00577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F2C" w:rsidRDefault="0082772A">
    <w:pPr>
      <w:tabs>
        <w:tab w:val="center" w:pos="4680"/>
        <w:tab w:val="right" w:pos="9360"/>
      </w:tabs>
      <w:spacing w:after="720"/>
      <w:jc w:val="right"/>
    </w:pPr>
    <w:r>
      <w:fldChar w:fldCharType="begin"/>
    </w:r>
    <w:r>
      <w:instrText>PAGE</w:instrText>
    </w:r>
    <w:r>
      <w:fldChar w:fldCharType="separate"/>
    </w:r>
    <w:r w:rsidR="000503E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612" w:rsidRDefault="00577612">
      <w:r>
        <w:separator/>
      </w:r>
    </w:p>
  </w:footnote>
  <w:footnote w:type="continuationSeparator" w:id="0">
    <w:p w:rsidR="00577612" w:rsidRDefault="005776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94C10"/>
    <w:multiLevelType w:val="multilevel"/>
    <w:tmpl w:val="A9B62CE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62B1A89"/>
    <w:multiLevelType w:val="multilevel"/>
    <w:tmpl w:val="81086CB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C395BDF"/>
    <w:multiLevelType w:val="multilevel"/>
    <w:tmpl w:val="7578FAE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21F16159"/>
    <w:multiLevelType w:val="multilevel"/>
    <w:tmpl w:val="97BCAFA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226F2844"/>
    <w:multiLevelType w:val="multilevel"/>
    <w:tmpl w:val="DAB848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22AB2E25"/>
    <w:multiLevelType w:val="multilevel"/>
    <w:tmpl w:val="E2C2CCD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2C0523B"/>
    <w:multiLevelType w:val="multilevel"/>
    <w:tmpl w:val="CB08A46C"/>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7" w15:restartNumberingAfterBreak="0">
    <w:nsid w:val="265E1FC4"/>
    <w:multiLevelType w:val="multilevel"/>
    <w:tmpl w:val="D0B40686"/>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8" w15:restartNumberingAfterBreak="0">
    <w:nsid w:val="2ECC06C6"/>
    <w:multiLevelType w:val="multilevel"/>
    <w:tmpl w:val="13482CF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0061EBB"/>
    <w:multiLevelType w:val="multilevel"/>
    <w:tmpl w:val="3FCAA92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348D554C"/>
    <w:multiLevelType w:val="multilevel"/>
    <w:tmpl w:val="2FF8C33A"/>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1" w15:restartNumberingAfterBreak="0">
    <w:nsid w:val="408E548A"/>
    <w:multiLevelType w:val="multilevel"/>
    <w:tmpl w:val="F6EEAA5E"/>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41A228AD"/>
    <w:multiLevelType w:val="multilevel"/>
    <w:tmpl w:val="431CD45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48407592"/>
    <w:multiLevelType w:val="multilevel"/>
    <w:tmpl w:val="42B4544E"/>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49E4063B"/>
    <w:multiLevelType w:val="multilevel"/>
    <w:tmpl w:val="91669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CA04865"/>
    <w:multiLevelType w:val="multilevel"/>
    <w:tmpl w:val="40CC4D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55322706"/>
    <w:multiLevelType w:val="multilevel"/>
    <w:tmpl w:val="A71AFC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1AB24E4"/>
    <w:multiLevelType w:val="multilevel"/>
    <w:tmpl w:val="EEFCE95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8" w15:restartNumberingAfterBreak="0">
    <w:nsid w:val="646A03DA"/>
    <w:multiLevelType w:val="multilevel"/>
    <w:tmpl w:val="CAEC76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89B3F79"/>
    <w:multiLevelType w:val="multilevel"/>
    <w:tmpl w:val="A5B0E3C0"/>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3"/>
  </w:num>
  <w:num w:numId="2">
    <w:abstractNumId w:val="15"/>
  </w:num>
  <w:num w:numId="3">
    <w:abstractNumId w:val="16"/>
  </w:num>
  <w:num w:numId="4">
    <w:abstractNumId w:val="19"/>
  </w:num>
  <w:num w:numId="5">
    <w:abstractNumId w:val="17"/>
  </w:num>
  <w:num w:numId="6">
    <w:abstractNumId w:val="12"/>
  </w:num>
  <w:num w:numId="7">
    <w:abstractNumId w:val="4"/>
  </w:num>
  <w:num w:numId="8">
    <w:abstractNumId w:val="3"/>
  </w:num>
  <w:num w:numId="9">
    <w:abstractNumId w:val="0"/>
  </w:num>
  <w:num w:numId="10">
    <w:abstractNumId w:val="18"/>
  </w:num>
  <w:num w:numId="11">
    <w:abstractNumId w:val="8"/>
  </w:num>
  <w:num w:numId="12">
    <w:abstractNumId w:val="10"/>
  </w:num>
  <w:num w:numId="13">
    <w:abstractNumId w:val="1"/>
  </w:num>
  <w:num w:numId="14">
    <w:abstractNumId w:val="2"/>
  </w:num>
  <w:num w:numId="15">
    <w:abstractNumId w:val="5"/>
  </w:num>
  <w:num w:numId="16">
    <w:abstractNumId w:val="9"/>
  </w:num>
  <w:num w:numId="17">
    <w:abstractNumId w:val="14"/>
  </w:num>
  <w:num w:numId="18">
    <w:abstractNumId w:val="7"/>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F2C"/>
    <w:rsid w:val="000503E1"/>
    <w:rsid w:val="00577612"/>
    <w:rsid w:val="0082772A"/>
    <w:rsid w:val="008C055E"/>
    <w:rsid w:val="00A42F2C"/>
    <w:rsid w:val="00F04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768BDE"/>
  <w15:docId w15:val="{61669946-B1BE-3045-9299-A161109F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03E1"/>
    <w:rPr>
      <w:rFonts w:ascii="Times New Roman" w:eastAsia="Times New Roman" w:hAnsi="Times New Roman" w:cs="Times New Roman"/>
    </w:rPr>
  </w:style>
  <w:style w:type="paragraph" w:styleId="Heading1">
    <w:name w:val="heading 1"/>
    <w:basedOn w:val="Normal"/>
    <w:next w:val="Normal"/>
    <w:link w:val="Heading1Char"/>
    <w:uiPriority w:val="9"/>
    <w:qFormat/>
    <w:rsid w:val="00F5680E"/>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link w:val="Heading2Char"/>
    <w:uiPriority w:val="9"/>
    <w:unhideWhenUsed/>
    <w:qFormat/>
    <w:rsid w:val="00F5680E"/>
    <w:pPr>
      <w:keepNext/>
      <w:keepLines/>
      <w:spacing w:before="360" w:after="80"/>
      <w:contextualSpacing/>
      <w:outlineLvl w:val="1"/>
    </w:pPr>
    <w:rPr>
      <w:rFonts w:ascii="DIN-Regular" w:eastAsia="DIN-Regular" w:hAnsi="DIN-Regular" w:cs="DIN-Regular"/>
      <w:b/>
      <w:color w:val="000000"/>
      <w:sz w:val="36"/>
      <w:szCs w:val="36"/>
    </w:rPr>
  </w:style>
  <w:style w:type="paragraph" w:styleId="Heading3">
    <w:name w:val="heading 3"/>
    <w:basedOn w:val="Normal"/>
    <w:next w:val="Normal"/>
    <w:link w:val="Heading3Char"/>
    <w:uiPriority w:val="9"/>
    <w:unhideWhenUsed/>
    <w:qFormat/>
    <w:rsid w:val="00F5680E"/>
    <w:pPr>
      <w:keepNext/>
      <w:keepLines/>
      <w:outlineLvl w:val="2"/>
    </w:pPr>
    <w:rPr>
      <w:rFonts w:ascii="DIN-Regular" w:eastAsia="DIN-Regular" w:hAnsi="DIN-Regular" w:cs="DIN-Regular"/>
      <w:color w:val="000000"/>
    </w:rPr>
  </w:style>
  <w:style w:type="paragraph" w:styleId="Heading4">
    <w:name w:val="heading 4"/>
    <w:basedOn w:val="Normal"/>
    <w:next w:val="Normal"/>
    <w:link w:val="Heading4Char"/>
    <w:uiPriority w:val="9"/>
    <w:semiHidden/>
    <w:unhideWhenUsed/>
    <w:qFormat/>
    <w:rsid w:val="00F5680E"/>
    <w:pPr>
      <w:keepNext/>
      <w:keepLines/>
      <w:spacing w:before="240" w:after="40"/>
      <w:contextualSpacing/>
      <w:outlineLvl w:val="3"/>
    </w:pPr>
    <w:rPr>
      <w:rFonts w:ascii="DIN-Regular" w:eastAsia="DIN-Regular" w:hAnsi="DIN-Regular" w:cs="DIN-Regular"/>
      <w:b/>
      <w:color w:val="000000"/>
    </w:rPr>
  </w:style>
  <w:style w:type="paragraph" w:styleId="Heading5">
    <w:name w:val="heading 5"/>
    <w:basedOn w:val="Normal"/>
    <w:next w:val="Normal"/>
    <w:link w:val="Heading5Char"/>
    <w:uiPriority w:val="9"/>
    <w:semiHidden/>
    <w:unhideWhenUsed/>
    <w:qFormat/>
    <w:rsid w:val="00F5680E"/>
    <w:pPr>
      <w:keepNext/>
      <w:keepLines/>
      <w:spacing w:before="220" w:after="40"/>
      <w:contextualSpacing/>
      <w:outlineLvl w:val="4"/>
    </w:pPr>
    <w:rPr>
      <w:b/>
      <w:sz w:val="22"/>
      <w:szCs w:val="22"/>
    </w:rPr>
  </w:style>
  <w:style w:type="paragraph" w:styleId="Heading6">
    <w:name w:val="heading 6"/>
    <w:basedOn w:val="Normal"/>
    <w:next w:val="Normal"/>
    <w:link w:val="Heading6Char"/>
    <w:uiPriority w:val="9"/>
    <w:semiHidden/>
    <w:unhideWhenUsed/>
    <w:qFormat/>
    <w:rsid w:val="00F5680E"/>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680E"/>
    <w:pPr>
      <w:keepNext/>
      <w:keepLines/>
      <w:spacing w:before="480" w:after="120"/>
      <w:contextualSpacing/>
    </w:pPr>
    <w:rPr>
      <w:rFonts w:ascii="DIN-Regular" w:eastAsia="DIN-Regular" w:hAnsi="DIN-Regular" w:cs="DIN-Regular"/>
      <w:b/>
      <w:color w:val="000000"/>
      <w:sz w:val="72"/>
      <w:szCs w:val="72"/>
    </w:rPr>
  </w:style>
  <w:style w:type="character" w:customStyle="1" w:styleId="Heading1Char">
    <w:name w:val="Heading 1 Char"/>
    <w:basedOn w:val="DefaultParagraphFont"/>
    <w:link w:val="Heading1"/>
    <w:rsid w:val="00F5680E"/>
    <w:rPr>
      <w:rFonts w:ascii="Cambria" w:eastAsia="Cambria" w:hAnsi="Cambria" w:cs="Cambria"/>
      <w:b/>
      <w:color w:val="366091"/>
      <w:sz w:val="28"/>
      <w:szCs w:val="28"/>
    </w:rPr>
  </w:style>
  <w:style w:type="character" w:customStyle="1" w:styleId="Heading2Char">
    <w:name w:val="Heading 2 Char"/>
    <w:basedOn w:val="DefaultParagraphFont"/>
    <w:link w:val="Heading2"/>
    <w:rsid w:val="00F5680E"/>
    <w:rPr>
      <w:rFonts w:ascii="DIN-Regular" w:eastAsia="DIN-Regular" w:hAnsi="DIN-Regular" w:cs="DIN-Regular"/>
      <w:b/>
      <w:color w:val="000000"/>
      <w:sz w:val="36"/>
      <w:szCs w:val="36"/>
    </w:rPr>
  </w:style>
  <w:style w:type="character" w:customStyle="1" w:styleId="Heading3Char">
    <w:name w:val="Heading 3 Char"/>
    <w:basedOn w:val="DefaultParagraphFont"/>
    <w:link w:val="Heading3"/>
    <w:rsid w:val="00F5680E"/>
    <w:rPr>
      <w:rFonts w:ascii="DIN-Regular" w:eastAsia="DIN-Regular" w:hAnsi="DIN-Regular" w:cs="DIN-Regular"/>
      <w:color w:val="000000"/>
    </w:rPr>
  </w:style>
  <w:style w:type="character" w:customStyle="1" w:styleId="Heading4Char">
    <w:name w:val="Heading 4 Char"/>
    <w:basedOn w:val="DefaultParagraphFont"/>
    <w:link w:val="Heading4"/>
    <w:rsid w:val="00F5680E"/>
    <w:rPr>
      <w:rFonts w:ascii="DIN-Regular" w:eastAsia="DIN-Regular" w:hAnsi="DIN-Regular" w:cs="DIN-Regular"/>
      <w:b/>
      <w:color w:val="000000"/>
    </w:rPr>
  </w:style>
  <w:style w:type="character" w:customStyle="1" w:styleId="Heading5Char">
    <w:name w:val="Heading 5 Char"/>
    <w:basedOn w:val="DefaultParagraphFont"/>
    <w:link w:val="Heading5"/>
    <w:rsid w:val="00F5680E"/>
    <w:rPr>
      <w:rFonts w:ascii="DIN-Regular" w:eastAsia="DIN-Regular" w:hAnsi="DIN-Regular" w:cs="DIN-Regular"/>
      <w:b/>
      <w:color w:val="000000"/>
      <w:sz w:val="22"/>
      <w:szCs w:val="22"/>
    </w:rPr>
  </w:style>
  <w:style w:type="character" w:customStyle="1" w:styleId="Heading6Char">
    <w:name w:val="Heading 6 Char"/>
    <w:basedOn w:val="DefaultParagraphFont"/>
    <w:link w:val="Heading6"/>
    <w:rsid w:val="00F5680E"/>
    <w:rPr>
      <w:rFonts w:ascii="DIN-Regular" w:eastAsia="DIN-Regular" w:hAnsi="DIN-Regular" w:cs="DIN-Regular"/>
      <w:b/>
      <w:color w:val="000000"/>
      <w:sz w:val="20"/>
      <w:szCs w:val="20"/>
    </w:rPr>
  </w:style>
  <w:style w:type="character" w:customStyle="1" w:styleId="TitleChar">
    <w:name w:val="Title Char"/>
    <w:basedOn w:val="DefaultParagraphFont"/>
    <w:link w:val="Title"/>
    <w:rsid w:val="00F5680E"/>
    <w:rPr>
      <w:rFonts w:ascii="DIN-Regular" w:eastAsia="DIN-Regular" w:hAnsi="DIN-Regular" w:cs="DIN-Regular"/>
      <w:b/>
      <w:color w:val="000000"/>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F5680E"/>
    <w:rPr>
      <w:rFonts w:ascii="Georgia" w:eastAsia="Georgia" w:hAnsi="Georgia" w:cs="Georgia"/>
      <w:i/>
      <w:color w:val="666666"/>
      <w:sz w:val="48"/>
      <w:szCs w:val="48"/>
    </w:rPr>
  </w:style>
  <w:style w:type="character" w:customStyle="1" w:styleId="CommentTextChar">
    <w:name w:val="Comment Text Char"/>
    <w:basedOn w:val="DefaultParagraphFont"/>
    <w:link w:val="CommentText"/>
    <w:uiPriority w:val="99"/>
    <w:semiHidden/>
    <w:rsid w:val="00F5680E"/>
    <w:rPr>
      <w:rFonts w:ascii="DIN-Regular" w:eastAsia="DIN-Regular" w:hAnsi="DIN-Regular" w:cs="DIN-Regular"/>
      <w:color w:val="000000"/>
      <w:sz w:val="20"/>
      <w:szCs w:val="20"/>
    </w:rPr>
  </w:style>
  <w:style w:type="paragraph" w:styleId="CommentText">
    <w:name w:val="annotation text"/>
    <w:basedOn w:val="Normal"/>
    <w:link w:val="CommentTextChar"/>
    <w:uiPriority w:val="99"/>
    <w:semiHidden/>
    <w:unhideWhenUsed/>
    <w:rsid w:val="00F5680E"/>
    <w:rPr>
      <w:rFonts w:ascii="DIN-Regular" w:eastAsia="DIN-Regular" w:hAnsi="DIN-Regular" w:cs="DIN-Regular"/>
      <w:color w:val="000000"/>
      <w:sz w:val="20"/>
      <w:szCs w:val="20"/>
    </w:rPr>
  </w:style>
  <w:style w:type="character" w:customStyle="1" w:styleId="CommentSubjectChar">
    <w:name w:val="Comment Subject Char"/>
    <w:basedOn w:val="CommentTextChar"/>
    <w:link w:val="CommentSubject"/>
    <w:uiPriority w:val="99"/>
    <w:semiHidden/>
    <w:rsid w:val="00F5680E"/>
    <w:rPr>
      <w:rFonts w:ascii="DIN-Regular" w:eastAsia="DIN-Regular" w:hAnsi="DIN-Regular" w:cs="DIN-Regular"/>
      <w:b/>
      <w:bCs/>
      <w:color w:val="000000"/>
      <w:sz w:val="20"/>
      <w:szCs w:val="20"/>
    </w:rPr>
  </w:style>
  <w:style w:type="paragraph" w:styleId="CommentSubject">
    <w:name w:val="annotation subject"/>
    <w:basedOn w:val="CommentText"/>
    <w:next w:val="CommentText"/>
    <w:link w:val="CommentSubjectChar"/>
    <w:uiPriority w:val="99"/>
    <w:semiHidden/>
    <w:unhideWhenUsed/>
    <w:rsid w:val="00F5680E"/>
    <w:rPr>
      <w:b/>
      <w:bCs/>
    </w:rPr>
  </w:style>
  <w:style w:type="paragraph" w:styleId="BalloonText">
    <w:name w:val="Balloon Text"/>
    <w:basedOn w:val="Normal"/>
    <w:link w:val="BalloonTextChar"/>
    <w:uiPriority w:val="99"/>
    <w:semiHidden/>
    <w:unhideWhenUsed/>
    <w:rsid w:val="00F5680E"/>
    <w:rPr>
      <w:rFonts w:ascii="Tahoma" w:hAnsi="Tahoma" w:cs="Tahoma"/>
      <w:sz w:val="16"/>
      <w:szCs w:val="16"/>
    </w:rPr>
  </w:style>
  <w:style w:type="character" w:customStyle="1" w:styleId="BalloonTextChar">
    <w:name w:val="Balloon Text Char"/>
    <w:basedOn w:val="DefaultParagraphFont"/>
    <w:link w:val="BalloonText"/>
    <w:uiPriority w:val="99"/>
    <w:semiHidden/>
    <w:rsid w:val="00F5680E"/>
    <w:rPr>
      <w:rFonts w:ascii="Tahoma" w:eastAsia="DIN-Regular" w:hAnsi="Tahoma" w:cs="Tahoma"/>
      <w:color w:val="000000"/>
      <w:sz w:val="16"/>
      <w:szCs w:val="16"/>
    </w:rPr>
  </w:style>
  <w:style w:type="paragraph" w:styleId="ListParagraph">
    <w:name w:val="List Paragraph"/>
    <w:basedOn w:val="Normal"/>
    <w:uiPriority w:val="34"/>
    <w:qFormat/>
    <w:rsid w:val="00F5680E"/>
    <w:pPr>
      <w:ind w:left="720"/>
      <w:contextualSpacing/>
    </w:pPr>
    <w:rPr>
      <w:rFonts w:ascii="DIN-Regular" w:eastAsia="DIN-Regular" w:hAnsi="DIN-Regular" w:cs="DIN-Regular"/>
      <w:color w:val="000000"/>
    </w:rPr>
  </w:style>
  <w:style w:type="character" w:styleId="Hyperlink">
    <w:name w:val="Hyperlink"/>
    <w:basedOn w:val="DefaultParagraphFont"/>
    <w:uiPriority w:val="99"/>
    <w:unhideWhenUsed/>
    <w:rsid w:val="00F5680E"/>
    <w:rPr>
      <w:color w:val="0563C1" w:themeColor="hyperlink"/>
      <w:u w:val="single"/>
    </w:rPr>
  </w:style>
  <w:style w:type="paragraph" w:styleId="NormalWeb">
    <w:name w:val="Normal (Web)"/>
    <w:basedOn w:val="Normal"/>
    <w:uiPriority w:val="99"/>
    <w:unhideWhenUsed/>
    <w:rsid w:val="00F5680E"/>
    <w:pPr>
      <w:spacing w:before="100" w:beforeAutospacing="1" w:after="100" w:afterAutospacing="1"/>
    </w:pPr>
    <w:rPr>
      <w:rFonts w:eastAsia="DIN-Regular"/>
    </w:rPr>
  </w:style>
  <w:style w:type="table" w:styleId="TableGrid">
    <w:name w:val="Table Grid"/>
    <w:basedOn w:val="TableNormal"/>
    <w:uiPriority w:val="39"/>
    <w:rsid w:val="00F5680E"/>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027B"/>
    <w:rPr>
      <w:sz w:val="16"/>
      <w:szCs w:val="16"/>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edit-post-post-linklink-prefix">
    <w:name w:val="edit-post-post-link__link-prefix"/>
    <w:basedOn w:val="DefaultParagraphFont"/>
    <w:rsid w:val="000503E1"/>
  </w:style>
  <w:style w:type="character" w:customStyle="1" w:styleId="edit-post-post-linklink-post-name">
    <w:name w:val="edit-post-post-link__link-post-name"/>
    <w:basedOn w:val="DefaultParagraphFont"/>
    <w:rsid w:val="000503E1"/>
  </w:style>
  <w:style w:type="character" w:customStyle="1" w:styleId="edit-post-post-linklink-suffix">
    <w:name w:val="edit-post-post-link__link-suffix"/>
    <w:basedOn w:val="DefaultParagraphFont"/>
    <w:rsid w:val="000503E1"/>
  </w:style>
  <w:style w:type="character" w:customStyle="1" w:styleId="components-visually-hidden">
    <w:name w:val="components-visually-hidden"/>
    <w:basedOn w:val="DefaultParagraphFont"/>
    <w:rsid w:val="000503E1"/>
  </w:style>
  <w:style w:type="character" w:styleId="UnresolvedMention">
    <w:name w:val="Unresolved Mention"/>
    <w:basedOn w:val="DefaultParagraphFont"/>
    <w:uiPriority w:val="99"/>
    <w:semiHidden/>
    <w:unhideWhenUsed/>
    <w:rsid w:val="000503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859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ia.org/policy/consumer-protection/seia-solar-business-code" TargetMode="External"/><Relationship Id="rId13" Type="http://schemas.openxmlformats.org/officeDocument/2006/relationships/hyperlink" Target="http://theavalonvillage.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alnutway.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hammondclimatesolutions.com/solar-moonsho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wantgreentoo.org" TargetMode="External"/><Relationship Id="rId5" Type="http://schemas.openxmlformats.org/officeDocument/2006/relationships/webSettings" Target="webSettings.xml"/><Relationship Id="rId15" Type="http://schemas.openxmlformats.org/officeDocument/2006/relationships/hyperlink" Target="https://www.hammondclimatesolutions.com/solar-moonshot" TargetMode="External"/><Relationship Id="rId10" Type="http://schemas.openxmlformats.org/officeDocument/2006/relationships/hyperlink" Target="http://theavalonvillage.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olarcalifornia.ca.gov/equipment/index" TargetMode="External"/><Relationship Id="rId14" Type="http://schemas.openxmlformats.org/officeDocument/2006/relationships/hyperlink" Target="https://www.wewantgreento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COWUre71tO2gjpPVTifq3JWonQ==">AMUW2mV6zwoKoyWeiogGkCVv7hEPXLCfgD70nExYDZJLtZw+ih5o7TShIif/T1/ZHnJ/bR+eQRBvtpvp1XmDZjpZoJgt88ddvv4WaTIFtHdgxl98NERh/P3cyLsFHKMv1MNYFwILsXIR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2244</Words>
  <Characters>12794</Characters>
  <Application>Microsoft Office Word</Application>
  <DocSecurity>0</DocSecurity>
  <Lines>106</Lines>
  <Paragraphs>30</Paragraphs>
  <ScaleCrop>false</ScaleCrop>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Peter Murphy</cp:lastModifiedBy>
  <cp:revision>2</cp:revision>
  <dcterms:created xsi:type="dcterms:W3CDTF">2021-08-11T15:46:00Z</dcterms:created>
  <dcterms:modified xsi:type="dcterms:W3CDTF">2021-08-11T15:46:00Z</dcterms:modified>
</cp:coreProperties>
</file>